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5AB6" w:rsidRPr="00C77310" w:rsidRDefault="00065AB6" w:rsidP="00065AB6">
      <w:pPr>
        <w:pStyle w:val="Sinespaciado"/>
        <w:jc w:val="center"/>
        <w:rPr>
          <w:rFonts w:ascii="Montserrat" w:hAnsi="Montserrat"/>
          <w:b/>
          <w:sz w:val="32"/>
          <w:szCs w:val="28"/>
          <w:lang w:val="es-MX" w:eastAsia="es-MX"/>
        </w:rPr>
      </w:pPr>
      <w:r w:rsidRPr="00C77310">
        <w:rPr>
          <w:rFonts w:ascii="Montserrat" w:hAnsi="Montserrat"/>
          <w:b/>
          <w:sz w:val="32"/>
          <w:szCs w:val="28"/>
          <w:lang w:val="es-MX" w:eastAsia="es-MX"/>
        </w:rPr>
        <w:t>PLIEGO DE REQUISITOS</w:t>
      </w:r>
      <w:bookmarkStart w:id="0" w:name="_GoBack"/>
      <w:bookmarkEnd w:id="0"/>
    </w:p>
    <w:p w:rsidR="0021128E" w:rsidRPr="00C77310" w:rsidRDefault="0021128E" w:rsidP="00154604">
      <w:pPr>
        <w:pStyle w:val="Sinespaciado"/>
        <w:ind w:right="-376"/>
        <w:jc w:val="both"/>
        <w:rPr>
          <w:rFonts w:ascii="Hermann Bold" w:hAnsi="Hermann Bold" w:cs="Arial"/>
          <w:b/>
          <w:color w:val="000000"/>
          <w:sz w:val="24"/>
          <w:szCs w:val="28"/>
          <w:highlight w:val="yellow"/>
          <w:lang w:val="es-MX" w:eastAsia="es-MX"/>
        </w:rPr>
      </w:pPr>
    </w:p>
    <w:p w:rsidR="00065AB6" w:rsidRPr="00366D59" w:rsidRDefault="00065AB6" w:rsidP="00E77796">
      <w:pPr>
        <w:pStyle w:val="Sinespaciado"/>
        <w:ind w:left="-567" w:right="-376"/>
        <w:jc w:val="both"/>
        <w:rPr>
          <w:rFonts w:ascii="Montserrat" w:hAnsi="Montserrat" w:cs="Arial"/>
          <w:color w:val="000000"/>
          <w:sz w:val="28"/>
          <w:szCs w:val="28"/>
          <w:lang w:val="es-MX" w:eastAsia="es-MX"/>
        </w:rPr>
      </w:pPr>
      <w:r w:rsidRPr="00FB4437">
        <w:rPr>
          <w:rFonts w:ascii="Montserrat" w:hAnsi="Montserrat" w:cs="Arial"/>
          <w:color w:val="000000"/>
          <w:sz w:val="28"/>
          <w:szCs w:val="28"/>
          <w:lang w:val="es-MX" w:eastAsia="es-MX"/>
        </w:rPr>
        <w:t>En términos de los artículos 7 y 10 último párrafo de la Ley de Obras Públicas y Servicios Relacionados con las Mismas del Estado de Tabasco,</w:t>
      </w:r>
      <w:r w:rsidR="00F9686D" w:rsidRPr="00FB4437">
        <w:rPr>
          <w:rFonts w:ascii="Montserrat" w:hAnsi="Montserrat" w:cs="Arial"/>
          <w:color w:val="000000"/>
          <w:sz w:val="28"/>
          <w:szCs w:val="28"/>
          <w:lang w:val="es-MX" w:eastAsia="es-MX"/>
        </w:rPr>
        <w:t xml:space="preserve"> en concordancia con los artículos</w:t>
      </w:r>
      <w:r w:rsidR="00F9686D" w:rsidRPr="00FB4437">
        <w:rPr>
          <w:rFonts w:ascii="Hermann Bold" w:hAnsi="Hermann Bold" w:cs="Arial"/>
          <w:color w:val="000000"/>
          <w:sz w:val="28"/>
          <w:szCs w:val="28"/>
          <w:lang w:val="es-MX" w:eastAsia="es-MX"/>
        </w:rPr>
        <w:t xml:space="preserve"> </w:t>
      </w:r>
      <w:r w:rsidR="00F9686D" w:rsidRPr="00FB4437">
        <w:rPr>
          <w:rFonts w:ascii="Montserrat" w:hAnsi="Montserrat" w:cs="Arial"/>
          <w:color w:val="000000"/>
          <w:sz w:val="28"/>
          <w:szCs w:val="28"/>
          <w:lang w:val="es-MX" w:eastAsia="es-MX"/>
        </w:rPr>
        <w:t>228</w:t>
      </w:r>
      <w:r w:rsidR="00FB4437" w:rsidRPr="00FB4437">
        <w:rPr>
          <w:rFonts w:ascii="Montserrat" w:hAnsi="Montserrat" w:cs="Arial"/>
          <w:color w:val="000000"/>
          <w:sz w:val="28"/>
          <w:szCs w:val="28"/>
          <w:lang w:val="es-MX" w:eastAsia="es-MX"/>
        </w:rPr>
        <w:t xml:space="preserve"> y</w:t>
      </w:r>
      <w:r w:rsidR="00F9686D" w:rsidRPr="00FB4437">
        <w:rPr>
          <w:rFonts w:ascii="Montserrat" w:hAnsi="Montserrat" w:cs="Arial"/>
          <w:color w:val="000000"/>
          <w:sz w:val="28"/>
          <w:szCs w:val="28"/>
          <w:lang w:val="es-MX" w:eastAsia="es-MX"/>
        </w:rPr>
        <w:t xml:space="preserve"> 229 de</w:t>
      </w:r>
      <w:r w:rsidR="00F94A73" w:rsidRPr="00FB4437">
        <w:rPr>
          <w:rFonts w:ascii="Montserrat" w:hAnsi="Montserrat" w:cs="Arial"/>
          <w:color w:val="000000"/>
          <w:sz w:val="28"/>
          <w:szCs w:val="28"/>
          <w:lang w:val="es-MX" w:eastAsia="es-MX"/>
        </w:rPr>
        <w:t>l</w:t>
      </w:r>
      <w:r w:rsidR="00F9686D" w:rsidRPr="00FB4437">
        <w:rPr>
          <w:rFonts w:ascii="Montserrat" w:hAnsi="Montserrat" w:cs="Arial"/>
          <w:color w:val="000000"/>
          <w:sz w:val="28"/>
          <w:szCs w:val="28"/>
          <w:lang w:val="es-MX" w:eastAsia="es-MX"/>
        </w:rPr>
        <w:t xml:space="preserve"> Reglamento de la Ley,</w:t>
      </w:r>
      <w:r w:rsidRPr="00FB4437">
        <w:rPr>
          <w:rFonts w:ascii="Hermann Bold" w:hAnsi="Hermann Bold" w:cs="Arial"/>
          <w:color w:val="000000"/>
          <w:sz w:val="28"/>
          <w:szCs w:val="28"/>
          <w:lang w:val="es-MX" w:eastAsia="es-MX"/>
        </w:rPr>
        <w:t xml:space="preserve"> </w:t>
      </w:r>
      <w:r w:rsidRPr="00366D59">
        <w:rPr>
          <w:rFonts w:ascii="Montserrat" w:hAnsi="Montserrat" w:cs="Arial"/>
          <w:color w:val="000000"/>
          <w:sz w:val="28"/>
          <w:szCs w:val="28"/>
          <w:lang w:val="es-MX" w:eastAsia="es-MX"/>
        </w:rPr>
        <w:t xml:space="preserve">la Secretaría </w:t>
      </w:r>
      <w:r w:rsidR="00C77310" w:rsidRPr="00366D59">
        <w:rPr>
          <w:rFonts w:ascii="Montserrat" w:hAnsi="Montserrat" w:cs="Arial"/>
          <w:color w:val="000000"/>
          <w:sz w:val="28"/>
          <w:szCs w:val="28"/>
          <w:lang w:val="es-MX" w:eastAsia="es-MX"/>
        </w:rPr>
        <w:t xml:space="preserve">Anticorrupción y Buen Gobierno </w:t>
      </w:r>
      <w:r w:rsidRPr="00366D59">
        <w:rPr>
          <w:rFonts w:ascii="Montserrat" w:hAnsi="Montserrat" w:cs="Arial"/>
          <w:color w:val="000000"/>
          <w:sz w:val="28"/>
          <w:szCs w:val="28"/>
          <w:lang w:val="es-MX" w:eastAsia="es-MX"/>
        </w:rPr>
        <w:t xml:space="preserve">informa de los requisitos que deberán cumplir los interesados para </w:t>
      </w:r>
      <w:r w:rsidR="000047DB">
        <w:rPr>
          <w:rFonts w:ascii="Montserrat" w:hAnsi="Montserrat" w:cs="Arial"/>
          <w:color w:val="000000"/>
          <w:sz w:val="28"/>
          <w:szCs w:val="28"/>
          <w:lang w:val="es-MX" w:eastAsia="es-MX"/>
        </w:rPr>
        <w:t>e</w:t>
      </w:r>
      <w:r w:rsidRPr="00366D59">
        <w:rPr>
          <w:rFonts w:ascii="Montserrat" w:hAnsi="Montserrat" w:cs="Arial"/>
          <w:color w:val="000000"/>
          <w:sz w:val="28"/>
          <w:szCs w:val="28"/>
          <w:lang w:val="es-MX" w:eastAsia="es-MX"/>
        </w:rPr>
        <w:t xml:space="preserve">l </w:t>
      </w:r>
      <w:r w:rsidR="00F374ED">
        <w:rPr>
          <w:rFonts w:ascii="Montserrat" w:hAnsi="Montserrat" w:cs="Arial"/>
          <w:b/>
          <w:color w:val="000000"/>
          <w:sz w:val="28"/>
          <w:szCs w:val="28"/>
          <w:lang w:val="es-MX" w:eastAsia="es-MX"/>
        </w:rPr>
        <w:t xml:space="preserve">Aumento de Especialidades </w:t>
      </w:r>
      <w:r w:rsidR="00CB4A0B" w:rsidRPr="00366D59">
        <w:rPr>
          <w:rFonts w:ascii="Montserrat" w:hAnsi="Montserrat" w:cs="Arial"/>
          <w:color w:val="000000"/>
          <w:sz w:val="28"/>
          <w:szCs w:val="28"/>
          <w:lang w:val="es-MX" w:eastAsia="es-MX"/>
        </w:rPr>
        <w:t>en e</w:t>
      </w:r>
      <w:r w:rsidRPr="00366D59">
        <w:rPr>
          <w:rFonts w:ascii="Montserrat" w:hAnsi="Montserrat" w:cs="Arial"/>
          <w:color w:val="000000"/>
          <w:sz w:val="28"/>
          <w:szCs w:val="28"/>
          <w:lang w:val="es-MX" w:eastAsia="es-MX"/>
        </w:rPr>
        <w:t>l Registro Único de Co</w:t>
      </w:r>
      <w:r w:rsidR="00AA244A" w:rsidRPr="00366D59">
        <w:rPr>
          <w:rFonts w:ascii="Montserrat" w:hAnsi="Montserrat" w:cs="Arial"/>
          <w:color w:val="000000"/>
          <w:sz w:val="28"/>
          <w:szCs w:val="28"/>
          <w:lang w:val="es-MX" w:eastAsia="es-MX"/>
        </w:rPr>
        <w:t>ntratistas</w:t>
      </w:r>
      <w:r w:rsidRPr="00366D59">
        <w:rPr>
          <w:rFonts w:ascii="Montserrat" w:hAnsi="Montserrat" w:cs="Arial"/>
          <w:color w:val="000000"/>
          <w:sz w:val="28"/>
          <w:szCs w:val="28"/>
          <w:lang w:val="es-MX" w:eastAsia="es-MX"/>
        </w:rPr>
        <w:t>.</w:t>
      </w:r>
    </w:p>
    <w:p w:rsidR="009E1E61" w:rsidRDefault="009E1E61" w:rsidP="00E77796">
      <w:pPr>
        <w:pStyle w:val="Sinespaciado"/>
        <w:ind w:left="-567" w:right="-376"/>
        <w:jc w:val="both"/>
        <w:rPr>
          <w:rFonts w:ascii="Hermann Bold" w:hAnsi="Hermann Bold" w:cs="Arial"/>
          <w:color w:val="000000"/>
          <w:sz w:val="24"/>
          <w:szCs w:val="28"/>
          <w:lang w:val="es-MX" w:eastAsia="es-MX"/>
        </w:rPr>
      </w:pPr>
    </w:p>
    <w:p w:rsidR="00F86CD2" w:rsidRPr="00366D59" w:rsidRDefault="00F86CD2" w:rsidP="003640B5">
      <w:pPr>
        <w:pStyle w:val="Sinespaciado"/>
        <w:ind w:left="-567" w:right="-376"/>
        <w:jc w:val="center"/>
        <w:rPr>
          <w:rFonts w:ascii="Montserrat" w:hAnsi="Montserrat" w:cs="Arial"/>
          <w:b/>
          <w:color w:val="000000"/>
          <w:sz w:val="24"/>
          <w:szCs w:val="24"/>
          <w:lang w:val="es-MX" w:eastAsia="es-MX"/>
        </w:rPr>
      </w:pPr>
    </w:p>
    <w:tbl>
      <w:tblPr>
        <w:tblStyle w:val="Tabladecuadrcula6concolores-nfasis21"/>
        <w:tblpPr w:leftFromText="141" w:rightFromText="141" w:vertAnchor="text" w:horzAnchor="margin" w:tblpXSpec="center" w:tblpY="241"/>
        <w:tblW w:w="9842" w:type="dxa"/>
        <w:tblLayout w:type="fixed"/>
        <w:tblLook w:val="04A0" w:firstRow="1" w:lastRow="0" w:firstColumn="1" w:lastColumn="0" w:noHBand="0" w:noVBand="1"/>
      </w:tblPr>
      <w:tblGrid>
        <w:gridCol w:w="1565"/>
        <w:gridCol w:w="8277"/>
      </w:tblGrid>
      <w:tr w:rsidR="0071434A" w:rsidRPr="00704F43" w:rsidTr="00704F4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5" w:type="dxa"/>
            <w:shd w:val="clear" w:color="auto" w:fill="9D2449"/>
            <w:noWrap/>
            <w:vAlign w:val="center"/>
            <w:hideMark/>
          </w:tcPr>
          <w:p w:rsidR="0071434A" w:rsidRPr="00366D59" w:rsidRDefault="00922532" w:rsidP="000631B4">
            <w:pPr>
              <w:jc w:val="center"/>
              <w:rPr>
                <w:rFonts w:ascii="Montserrat" w:eastAsia="Times New Roman" w:hAnsi="Montserrat" w:cs="Arial"/>
                <w:color w:val="FFFFFF" w:themeColor="background1"/>
                <w:sz w:val="28"/>
                <w:szCs w:val="23"/>
                <w:lang w:eastAsia="es-MX"/>
              </w:rPr>
            </w:pPr>
            <w:r w:rsidRPr="00366D59">
              <w:rPr>
                <w:rFonts w:ascii="Montserrat" w:eastAsia="Times New Roman" w:hAnsi="Montserrat" w:cs="Arial"/>
                <w:color w:val="FFFFFF" w:themeColor="background1"/>
                <w:sz w:val="28"/>
                <w:szCs w:val="23"/>
                <w:lang w:eastAsia="es-MX"/>
              </w:rPr>
              <w:t>NO.</w:t>
            </w:r>
          </w:p>
        </w:tc>
        <w:tc>
          <w:tcPr>
            <w:tcW w:w="8277" w:type="dxa"/>
            <w:shd w:val="clear" w:color="auto" w:fill="9D2449"/>
            <w:noWrap/>
            <w:vAlign w:val="center"/>
            <w:hideMark/>
          </w:tcPr>
          <w:p w:rsidR="0071434A" w:rsidRPr="00366D59" w:rsidRDefault="0071434A" w:rsidP="000631B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eastAsia="Times New Roman" w:hAnsi="Montserrat" w:cs="Arial"/>
                <w:bCs w:val="0"/>
                <w:color w:val="FFFFFF" w:themeColor="background1"/>
                <w:sz w:val="28"/>
                <w:szCs w:val="23"/>
                <w:lang w:eastAsia="es-MX"/>
              </w:rPr>
            </w:pPr>
            <w:r w:rsidRPr="00366D59">
              <w:rPr>
                <w:rFonts w:ascii="Montserrat" w:eastAsia="Times New Roman" w:hAnsi="Montserrat" w:cs="Arial"/>
                <w:color w:val="FFFFFF" w:themeColor="background1"/>
                <w:sz w:val="28"/>
                <w:szCs w:val="23"/>
                <w:lang w:eastAsia="es-MX"/>
              </w:rPr>
              <w:t>DESCRIPCIÓN DEL DOCUMENTO Y FUNDAMENTO JURÍDICO</w:t>
            </w:r>
          </w:p>
        </w:tc>
      </w:tr>
      <w:tr w:rsidR="00B0090C" w:rsidRPr="00704F43" w:rsidTr="00704F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42" w:type="dxa"/>
            <w:gridSpan w:val="2"/>
            <w:vAlign w:val="center"/>
          </w:tcPr>
          <w:p w:rsidR="00B0090C" w:rsidRPr="00366D59" w:rsidRDefault="00B0090C" w:rsidP="00244A1B">
            <w:pPr>
              <w:jc w:val="center"/>
              <w:rPr>
                <w:rFonts w:ascii="Montserrat" w:eastAsia="Times New Roman" w:hAnsi="Montserrat" w:cs="Arial"/>
                <w:color w:val="000000"/>
                <w:sz w:val="28"/>
                <w:szCs w:val="23"/>
                <w:lang w:eastAsia="es-MX"/>
              </w:rPr>
            </w:pPr>
            <w:r w:rsidRPr="00366D59">
              <w:rPr>
                <w:rFonts w:ascii="Montserrat" w:eastAsia="Times New Roman" w:hAnsi="Montserrat" w:cs="Arial"/>
                <w:color w:val="000000" w:themeColor="text1"/>
                <w:sz w:val="28"/>
                <w:szCs w:val="23"/>
                <w:lang w:eastAsia="es-MX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DEPARTAMENTO DE REVISIÓN DOCUMENTAL</w:t>
            </w:r>
          </w:p>
        </w:tc>
      </w:tr>
      <w:tr w:rsidR="00B052A0" w:rsidRPr="00704F43" w:rsidTr="00704F43">
        <w:trPr>
          <w:trHeight w:val="3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5" w:type="dxa"/>
            <w:vAlign w:val="center"/>
            <w:hideMark/>
          </w:tcPr>
          <w:p w:rsidR="00B052A0" w:rsidRPr="00366D59" w:rsidRDefault="00B052A0" w:rsidP="00BC6BAE">
            <w:pPr>
              <w:jc w:val="center"/>
              <w:rPr>
                <w:rFonts w:ascii="Montserrat" w:eastAsia="Times New Roman" w:hAnsi="Montserrat" w:cs="Arial"/>
                <w:color w:val="000000"/>
                <w:sz w:val="28"/>
                <w:szCs w:val="23"/>
                <w:lang w:eastAsia="es-MX"/>
              </w:rPr>
            </w:pPr>
            <w:r w:rsidRPr="00366D59">
              <w:rPr>
                <w:rFonts w:ascii="Montserrat" w:eastAsia="Times New Roman" w:hAnsi="Montserrat" w:cs="Arial"/>
                <w:color w:val="000000"/>
                <w:sz w:val="28"/>
                <w:szCs w:val="23"/>
                <w:lang w:eastAsia="es-MX"/>
              </w:rPr>
              <w:t>1</w:t>
            </w:r>
          </w:p>
        </w:tc>
        <w:tc>
          <w:tcPr>
            <w:tcW w:w="8277" w:type="dxa"/>
            <w:vAlign w:val="center"/>
            <w:hideMark/>
          </w:tcPr>
          <w:p w:rsidR="00B052A0" w:rsidRPr="00366D59" w:rsidRDefault="00B052A0" w:rsidP="001F3493">
            <w:pPr>
              <w:pStyle w:val="Prrafodelista"/>
              <w:numPr>
                <w:ilvl w:val="0"/>
                <w:numId w:val="18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eastAsia="Times New Roman" w:hAnsi="Montserrat" w:cs="Arial"/>
                <w:color w:val="000000"/>
                <w:lang w:eastAsia="es-MX"/>
              </w:rPr>
            </w:pPr>
            <w:r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>Ficha electrónica de registro con datos generales, la cual deberá llenar en el sistema en línea.</w:t>
            </w:r>
          </w:p>
          <w:p w:rsidR="00B052A0" w:rsidRPr="00366D59" w:rsidRDefault="00B052A0" w:rsidP="001F3493">
            <w:pPr>
              <w:pStyle w:val="Prrafodelista"/>
              <w:numPr>
                <w:ilvl w:val="0"/>
                <w:numId w:val="18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eastAsia="Times New Roman" w:hAnsi="Montserrat" w:cs="Arial"/>
                <w:b/>
                <w:color w:val="000000"/>
                <w:lang w:eastAsia="es-MX"/>
              </w:rPr>
            </w:pPr>
            <w:r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>Autorización para el tratamiento de datos personales (Aviso de Privacidad)</w:t>
            </w:r>
            <w:r w:rsidR="007F4EAE"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 </w:t>
            </w:r>
            <w:r w:rsidR="00C77310"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>con firma electrónica de la persona Física o Jurídica y en su caso del representante legal</w:t>
            </w:r>
            <w:r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. </w:t>
            </w:r>
            <w:r w:rsidR="00D61DD2" w:rsidRPr="00366D59">
              <w:rPr>
                <w:rFonts w:ascii="Montserrat" w:eastAsia="Times New Roman" w:hAnsi="Montserrat" w:cs="Arial"/>
                <w:b/>
                <w:color w:val="000000"/>
                <w:lang w:eastAsia="es-MX"/>
              </w:rPr>
              <w:t>Formato 1</w:t>
            </w:r>
            <w:r w:rsidRPr="00366D59">
              <w:rPr>
                <w:rFonts w:ascii="Montserrat" w:eastAsia="Times New Roman" w:hAnsi="Montserrat" w:cs="Arial"/>
                <w:b/>
                <w:color w:val="000000"/>
                <w:lang w:eastAsia="es-MX"/>
              </w:rPr>
              <w:t>.</w:t>
            </w:r>
          </w:p>
          <w:p w:rsidR="00B052A0" w:rsidRPr="00366D59" w:rsidRDefault="00B052A0" w:rsidP="001F3493">
            <w:pPr>
              <w:pStyle w:val="Prrafodelista"/>
              <w:numPr>
                <w:ilvl w:val="0"/>
                <w:numId w:val="18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eastAsia="Times New Roman" w:hAnsi="Montserrat" w:cs="Arial"/>
                <w:b/>
                <w:color w:val="000000"/>
                <w:lang w:eastAsia="es-MX"/>
              </w:rPr>
            </w:pPr>
            <w:r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>Solicitud de trámite</w:t>
            </w:r>
            <w:r w:rsidR="004B5CF1"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, </w:t>
            </w:r>
            <w:r w:rsidR="00B645F7"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>con firma electrónica de la persona Física o Jurídica y en su caso del representante legal</w:t>
            </w:r>
            <w:r w:rsidR="00D61DD2"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. </w:t>
            </w:r>
            <w:r w:rsidR="00D61DD2" w:rsidRPr="00366D59">
              <w:rPr>
                <w:rFonts w:ascii="Montserrat" w:eastAsia="Times New Roman" w:hAnsi="Montserrat" w:cs="Arial"/>
                <w:b/>
                <w:color w:val="000000"/>
                <w:lang w:eastAsia="es-MX"/>
              </w:rPr>
              <w:t>Formato 2.</w:t>
            </w:r>
          </w:p>
          <w:p w:rsidR="00B052A0" w:rsidRPr="00366D59" w:rsidRDefault="00B052A0" w:rsidP="001F3493">
            <w:pPr>
              <w:pStyle w:val="Prrafodelista"/>
              <w:numPr>
                <w:ilvl w:val="0"/>
                <w:numId w:val="18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eastAsia="Times New Roman" w:hAnsi="Montserrat" w:cs="Arial"/>
                <w:b/>
                <w:color w:val="000000"/>
                <w:lang w:eastAsia="es-MX"/>
              </w:rPr>
            </w:pPr>
            <w:r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Carta bajo protesta de decir </w:t>
            </w:r>
            <w:r w:rsidR="004B5CF1"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verdad </w:t>
            </w:r>
            <w:r w:rsidR="00B645F7"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>que la documentación presentada es fidedigna y copia fiel de la original</w:t>
            </w:r>
            <w:r w:rsidR="004B5CF1"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, </w:t>
            </w:r>
            <w:r w:rsidR="00B645F7"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>con firma electrónica de la persona Física o Jurídica y en su caso del representante legal</w:t>
            </w:r>
            <w:r w:rsidR="00D61DD2"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>.</w:t>
            </w:r>
            <w:r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 </w:t>
            </w:r>
            <w:r w:rsidR="00D61DD2" w:rsidRPr="00366D59">
              <w:rPr>
                <w:rFonts w:ascii="Montserrat" w:eastAsia="Times New Roman" w:hAnsi="Montserrat" w:cs="Arial"/>
                <w:b/>
                <w:color w:val="000000"/>
                <w:lang w:eastAsia="es-MX"/>
              </w:rPr>
              <w:t>Formato 3</w:t>
            </w:r>
            <w:r w:rsidRPr="00366D59">
              <w:rPr>
                <w:rFonts w:ascii="Montserrat" w:eastAsia="Times New Roman" w:hAnsi="Montserrat" w:cs="Arial"/>
                <w:b/>
                <w:color w:val="000000"/>
                <w:lang w:eastAsia="es-MX"/>
              </w:rPr>
              <w:t>.</w:t>
            </w:r>
          </w:p>
          <w:p w:rsidR="009D627A" w:rsidRPr="00BE4041" w:rsidRDefault="009D627A" w:rsidP="00B645F7">
            <w:pPr>
              <w:pStyle w:val="Prrafodelista"/>
              <w:numPr>
                <w:ilvl w:val="0"/>
                <w:numId w:val="18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eastAsia="Times New Roman" w:hAnsi="Montserrat" w:cs="Arial"/>
                <w:color w:val="000000"/>
                <w:lang w:eastAsia="es-MX"/>
              </w:rPr>
            </w:pPr>
            <w:r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Declaración escrita de no encontrarse en ninguno de los supuestos que marca el </w:t>
            </w:r>
            <w:r w:rsidR="00C0569E" w:rsidRPr="00366D59">
              <w:rPr>
                <w:rFonts w:ascii="Montserrat" w:eastAsia="Times New Roman" w:hAnsi="Montserrat" w:cs="Arial"/>
                <w:b/>
                <w:color w:val="000000"/>
                <w:lang w:eastAsia="es-MX"/>
              </w:rPr>
              <w:t>A</w:t>
            </w:r>
            <w:r w:rsidRPr="00366D59">
              <w:rPr>
                <w:rFonts w:ascii="Montserrat" w:eastAsia="Times New Roman" w:hAnsi="Montserrat" w:cs="Arial"/>
                <w:b/>
                <w:color w:val="000000"/>
                <w:lang w:eastAsia="es-MX"/>
              </w:rPr>
              <w:t>rtículo 54</w:t>
            </w:r>
            <w:r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 de la Ley de Obras Públicas y Servicios Relacionados con las Mismas del Estado de </w:t>
            </w:r>
            <w:r w:rsidR="004B5CF1"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>Tabasco</w:t>
            </w:r>
            <w:r w:rsidR="00B645F7"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>, con firma electrónica de la persona Física o Jurídica y en su caso del representante legal</w:t>
            </w:r>
            <w:r w:rsidRPr="00366D59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. </w:t>
            </w:r>
            <w:r w:rsidR="00D61DD2" w:rsidRPr="00366D59">
              <w:rPr>
                <w:rFonts w:ascii="Montserrat" w:eastAsia="Times New Roman" w:hAnsi="Montserrat" w:cs="Arial"/>
                <w:b/>
                <w:color w:val="000000"/>
                <w:lang w:eastAsia="es-MX"/>
              </w:rPr>
              <w:t>Formato 4</w:t>
            </w:r>
            <w:r w:rsidRPr="00366D59">
              <w:rPr>
                <w:rFonts w:ascii="Montserrat" w:eastAsia="Times New Roman" w:hAnsi="Montserrat" w:cs="Arial"/>
                <w:b/>
                <w:color w:val="000000"/>
                <w:lang w:eastAsia="es-MX"/>
              </w:rPr>
              <w:t>.</w:t>
            </w:r>
          </w:p>
          <w:p w:rsidR="00BE4041" w:rsidRPr="00BE4041" w:rsidRDefault="00F374ED" w:rsidP="00F374ED">
            <w:pPr>
              <w:pStyle w:val="Prrafodelista"/>
              <w:numPr>
                <w:ilvl w:val="0"/>
                <w:numId w:val="18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eastAsia="Times New Roman" w:hAnsi="Montserrat" w:cs="Arial"/>
                <w:color w:val="000000"/>
                <w:lang w:eastAsia="es-MX"/>
              </w:rPr>
            </w:pPr>
            <w:r>
              <w:rPr>
                <w:rFonts w:ascii="Montserrat" w:eastAsia="Times New Roman" w:hAnsi="Montserrat" w:cs="Arial"/>
                <w:color w:val="000000"/>
                <w:lang w:eastAsia="es-MX"/>
              </w:rPr>
              <w:t>Cédula que se va a modificar.</w:t>
            </w:r>
          </w:p>
        </w:tc>
      </w:tr>
      <w:tr w:rsidR="007E3C9F" w:rsidRPr="00704F43" w:rsidTr="00704F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842" w:type="dxa"/>
            <w:gridSpan w:val="2"/>
            <w:vAlign w:val="center"/>
          </w:tcPr>
          <w:p w:rsidR="007E3C9F" w:rsidRPr="0067095E" w:rsidRDefault="007E3C9F" w:rsidP="007E3C9F">
            <w:pPr>
              <w:jc w:val="center"/>
              <w:rPr>
                <w:rFonts w:ascii="Montserrat" w:eastAsia="Times New Roman" w:hAnsi="Montserrat" w:cs="Arial"/>
                <w:color w:val="000000"/>
                <w:sz w:val="28"/>
                <w:szCs w:val="23"/>
                <w:lang w:eastAsia="es-MX"/>
              </w:rPr>
            </w:pPr>
            <w:r w:rsidRPr="0067095E">
              <w:rPr>
                <w:rFonts w:ascii="Montserrat" w:eastAsia="Times New Roman" w:hAnsi="Montserrat" w:cs="Arial"/>
                <w:color w:val="000000" w:themeColor="text1"/>
                <w:sz w:val="28"/>
                <w:szCs w:val="23"/>
                <w:lang w:eastAsia="es-MX"/>
                <w14:shadow w14:blurRad="38100" w14:dist="19050" w14:dir="2700000" w14:sx="100000" w14:sy="100000" w14:kx="0" w14:ky="0" w14:algn="tl">
                  <w14:schemeClr w14:val="dk1">
                    <w14:alpha w14:val="60000"/>
                  </w14:scheme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DEPARTAMENTO DE REVISIÓN TÉCNICA</w:t>
            </w:r>
          </w:p>
        </w:tc>
      </w:tr>
      <w:tr w:rsidR="00DB535B" w:rsidRPr="00704F43" w:rsidTr="00E44311">
        <w:trPr>
          <w:trHeight w:val="16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5" w:type="dxa"/>
            <w:vAlign w:val="center"/>
          </w:tcPr>
          <w:p w:rsidR="00DB535B" w:rsidRPr="0001750B" w:rsidRDefault="00F374ED" w:rsidP="0001750B">
            <w:pPr>
              <w:jc w:val="center"/>
              <w:rPr>
                <w:rFonts w:ascii="Montserrat" w:eastAsia="Times New Roman" w:hAnsi="Montserrat" w:cs="Arial"/>
                <w:color w:val="000000"/>
                <w:lang w:eastAsia="es-MX"/>
              </w:rPr>
            </w:pPr>
            <w:r>
              <w:rPr>
                <w:rFonts w:ascii="Montserrat" w:eastAsia="Times New Roman" w:hAnsi="Montserrat" w:cs="Arial"/>
                <w:color w:val="000000"/>
                <w:sz w:val="28"/>
                <w:szCs w:val="23"/>
                <w:lang w:eastAsia="es-MX"/>
              </w:rPr>
              <w:t>2</w:t>
            </w:r>
          </w:p>
        </w:tc>
        <w:tc>
          <w:tcPr>
            <w:tcW w:w="8277" w:type="dxa"/>
            <w:noWrap/>
            <w:vAlign w:val="center"/>
          </w:tcPr>
          <w:p w:rsidR="00E44311" w:rsidRPr="00E44311" w:rsidRDefault="00E44311" w:rsidP="00E44311">
            <w:pPr>
              <w:pStyle w:val="Prrafodelista"/>
              <w:numPr>
                <w:ilvl w:val="0"/>
                <w:numId w:val="21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eastAsia="Times New Roman" w:hAnsi="Montserrat" w:cs="Arial"/>
                <w:color w:val="000000"/>
                <w:lang w:eastAsia="es-MX"/>
              </w:rPr>
            </w:pPr>
            <w:r w:rsidRPr="00E44311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Escrito de ratificación del responsable técnico, </w:t>
            </w:r>
            <w:r w:rsidRPr="00E44311">
              <w:rPr>
                <w:rFonts w:ascii="Montserrat" w:eastAsia="Times New Roman" w:hAnsi="Montserrat" w:cs="Arial"/>
                <w:b/>
                <w:color w:val="000000"/>
                <w:lang w:eastAsia="es-MX"/>
              </w:rPr>
              <w:t>Formato 7</w:t>
            </w:r>
            <w:r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 firmado </w:t>
            </w:r>
            <w:r w:rsidRPr="00E44311">
              <w:rPr>
                <w:rFonts w:ascii="Montserrat" w:eastAsia="Times New Roman" w:hAnsi="Montserrat" w:cs="Arial"/>
                <w:color w:val="000000"/>
                <w:lang w:eastAsia="es-MX"/>
              </w:rPr>
              <w:t>por el representante legal de la empresa o persona física, a color, (un formato para cada técnico en caso de contar con más de uno).</w:t>
            </w:r>
          </w:p>
          <w:p w:rsidR="00E44311" w:rsidRPr="00E44311" w:rsidRDefault="00F374ED" w:rsidP="00E44311">
            <w:pPr>
              <w:numPr>
                <w:ilvl w:val="0"/>
                <w:numId w:val="21"/>
              </w:numPr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eastAsia="Times New Roman" w:hAnsi="Montserrat" w:cs="Arial"/>
                <w:color w:val="000000"/>
                <w:lang w:eastAsia="es-MX"/>
              </w:rPr>
            </w:pPr>
            <w:r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Documentación para la acreditación de las especialidades conforme al artículo </w:t>
            </w:r>
            <w:r w:rsidRPr="006E14C1">
              <w:rPr>
                <w:rFonts w:ascii="Montserrat" w:eastAsia="Times New Roman" w:hAnsi="Montserrat" w:cs="Arial"/>
                <w:color w:val="000000"/>
                <w:lang w:eastAsia="es-MX"/>
              </w:rPr>
              <w:t>2</w:t>
            </w:r>
            <w:r w:rsidR="006E14C1" w:rsidRPr="006E14C1">
              <w:rPr>
                <w:rFonts w:ascii="Montserrat" w:eastAsia="Times New Roman" w:hAnsi="Montserrat" w:cs="Arial"/>
                <w:color w:val="000000"/>
                <w:lang w:eastAsia="es-MX"/>
              </w:rPr>
              <w:t>8</w:t>
            </w:r>
            <w:r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 de los Lineamientos del Registro Único de Contratistas. </w:t>
            </w:r>
          </w:p>
          <w:p w:rsidR="00DB535B" w:rsidRPr="003A4DD2" w:rsidRDefault="00DB535B" w:rsidP="00E44311">
            <w:pPr>
              <w:ind w:left="720"/>
              <w:contextualSpacing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Montserrat" w:eastAsia="Times New Roman" w:hAnsi="Montserrat" w:cs="Arial"/>
                <w:color w:val="000000"/>
                <w:lang w:eastAsia="es-MX"/>
              </w:rPr>
            </w:pPr>
          </w:p>
        </w:tc>
      </w:tr>
      <w:tr w:rsidR="0001750B" w:rsidRPr="00704F43" w:rsidTr="00DB53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6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5" w:type="dxa"/>
            <w:vAlign w:val="center"/>
          </w:tcPr>
          <w:p w:rsidR="0001750B" w:rsidRPr="0001750B" w:rsidRDefault="006707FC" w:rsidP="0001750B">
            <w:pPr>
              <w:jc w:val="center"/>
              <w:rPr>
                <w:rFonts w:ascii="Montserrat" w:eastAsia="Times New Roman" w:hAnsi="Montserrat" w:cs="Arial"/>
                <w:color w:val="000000"/>
                <w:lang w:eastAsia="es-MX"/>
              </w:rPr>
            </w:pPr>
            <w:r>
              <w:rPr>
                <w:rFonts w:ascii="Montserrat" w:eastAsia="Times New Roman" w:hAnsi="Montserrat" w:cs="Arial"/>
                <w:color w:val="000000"/>
                <w:lang w:eastAsia="es-MX"/>
              </w:rPr>
              <w:lastRenderedPageBreak/>
              <w:t>3</w:t>
            </w:r>
          </w:p>
        </w:tc>
        <w:tc>
          <w:tcPr>
            <w:tcW w:w="8277" w:type="dxa"/>
            <w:noWrap/>
            <w:vAlign w:val="center"/>
          </w:tcPr>
          <w:p w:rsidR="004C74B4" w:rsidRDefault="004C74B4" w:rsidP="004C74B4">
            <w:pPr>
              <w:pStyle w:val="Prrafodelista"/>
              <w:ind w:left="23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eastAsia="Times New Roman" w:hAnsi="Montserrat" w:cs="Arial"/>
                <w:b/>
                <w:color w:val="000000"/>
                <w:sz w:val="28"/>
                <w:szCs w:val="28"/>
                <w:lang w:eastAsia="es-MX"/>
              </w:rPr>
            </w:pPr>
            <w:r w:rsidRPr="004C74B4">
              <w:rPr>
                <w:rFonts w:ascii="Montserrat" w:eastAsia="Times New Roman" w:hAnsi="Montserrat" w:cs="Arial"/>
                <w:b/>
                <w:color w:val="000000"/>
                <w:sz w:val="28"/>
                <w:szCs w:val="28"/>
                <w:lang w:eastAsia="es-MX"/>
              </w:rPr>
              <w:t>En caso de cambio o ingreso de nuevo responsable técnico, presentar los documentos siguientes:</w:t>
            </w:r>
          </w:p>
          <w:p w:rsidR="004C74B4" w:rsidRDefault="004C74B4" w:rsidP="004C74B4">
            <w:pPr>
              <w:pStyle w:val="Prrafodelista"/>
              <w:numPr>
                <w:ilvl w:val="0"/>
                <w:numId w:val="25"/>
              </w:numPr>
              <w:ind w:left="73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eastAsia="Times New Roman" w:hAnsi="Montserrat" w:cs="Arial"/>
                <w:color w:val="000000"/>
                <w:lang w:eastAsia="es-MX"/>
              </w:rPr>
            </w:pPr>
            <w:r w:rsidRPr="004C74B4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Escrito de designación del responsable técnico, </w:t>
            </w:r>
            <w:r w:rsidRPr="004C74B4">
              <w:rPr>
                <w:rFonts w:ascii="Montserrat" w:eastAsia="Times New Roman" w:hAnsi="Montserrat" w:cs="Arial"/>
                <w:b/>
                <w:color w:val="000000"/>
                <w:lang w:eastAsia="es-MX"/>
              </w:rPr>
              <w:t>Formato 5</w:t>
            </w:r>
            <w:r w:rsidRPr="004C74B4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 firmado por el representante legal de la empresa o persona física, a color.</w:t>
            </w:r>
          </w:p>
          <w:p w:rsidR="004C74B4" w:rsidRDefault="004C74B4" w:rsidP="004C74B4">
            <w:pPr>
              <w:pStyle w:val="Prrafodelista"/>
              <w:numPr>
                <w:ilvl w:val="0"/>
                <w:numId w:val="25"/>
              </w:numPr>
              <w:ind w:left="73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eastAsia="Times New Roman" w:hAnsi="Montserrat" w:cs="Arial"/>
                <w:color w:val="000000"/>
                <w:lang w:eastAsia="es-MX"/>
              </w:rPr>
            </w:pPr>
            <w:r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Carta de aceptación, </w:t>
            </w:r>
            <w:r w:rsidRPr="004C74B4">
              <w:rPr>
                <w:rFonts w:ascii="Montserrat" w:eastAsia="Times New Roman" w:hAnsi="Montserrat" w:cs="Arial"/>
                <w:b/>
                <w:color w:val="000000"/>
                <w:lang w:eastAsia="es-MX"/>
              </w:rPr>
              <w:t>Formato 6</w:t>
            </w:r>
            <w:r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 firmada por el responsable técnico, a color.</w:t>
            </w:r>
          </w:p>
          <w:p w:rsidR="00F374ED" w:rsidRPr="004C74B4" w:rsidRDefault="00F374ED" w:rsidP="004C74B4">
            <w:pPr>
              <w:pStyle w:val="Prrafodelista"/>
              <w:numPr>
                <w:ilvl w:val="0"/>
                <w:numId w:val="25"/>
              </w:numPr>
              <w:ind w:left="732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eastAsia="Times New Roman" w:hAnsi="Montserrat" w:cs="Arial"/>
                <w:color w:val="000000"/>
                <w:lang w:eastAsia="es-MX"/>
              </w:rPr>
            </w:pPr>
            <w:r>
              <w:rPr>
                <w:rFonts w:ascii="Montserrat" w:eastAsia="Times New Roman" w:hAnsi="Montserrat" w:cs="Arial"/>
                <w:color w:val="000000"/>
                <w:lang w:eastAsia="es-MX"/>
              </w:rPr>
              <w:t>Cédula profesional del responsable técnico, a color.</w:t>
            </w:r>
          </w:p>
          <w:p w:rsidR="0001750B" w:rsidRPr="00AF3E6B" w:rsidRDefault="0001750B" w:rsidP="004C74B4">
            <w:pPr>
              <w:pStyle w:val="Prrafodelista"/>
              <w:numPr>
                <w:ilvl w:val="0"/>
                <w:numId w:val="24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eastAsia="Times New Roman" w:hAnsi="Montserrat" w:cs="Arial"/>
                <w:color w:val="000000"/>
                <w:lang w:eastAsia="es-MX"/>
              </w:rPr>
            </w:pPr>
            <w:r w:rsidRPr="00AF3E6B">
              <w:rPr>
                <w:rFonts w:ascii="Montserrat" w:eastAsia="Times New Roman" w:hAnsi="Montserrat" w:cs="Arial"/>
                <w:color w:val="000000"/>
                <w:lang w:eastAsia="es-MX"/>
              </w:rPr>
              <w:t>Identificación oficial vigente del responsable técnico, a color.</w:t>
            </w:r>
          </w:p>
          <w:p w:rsidR="0001750B" w:rsidRPr="00AF3E6B" w:rsidRDefault="0001750B" w:rsidP="001F3493">
            <w:pPr>
              <w:pStyle w:val="Prrafodelista"/>
              <w:numPr>
                <w:ilvl w:val="0"/>
                <w:numId w:val="21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eastAsia="Times New Roman" w:hAnsi="Montserrat" w:cs="Arial"/>
                <w:color w:val="000000"/>
                <w:lang w:eastAsia="es-MX"/>
              </w:rPr>
            </w:pPr>
            <w:r w:rsidRPr="00AF3E6B">
              <w:rPr>
                <w:rFonts w:ascii="Montserrat" w:eastAsia="Times New Roman" w:hAnsi="Montserrat" w:cs="Arial"/>
                <w:color w:val="000000"/>
                <w:lang w:eastAsia="es-MX"/>
              </w:rPr>
              <w:t>Currículum Vitae actualizado del responsable técnico con la firma del mismo, que no deberá de exceder de una antigüedad de diez años, a color.</w:t>
            </w:r>
          </w:p>
          <w:p w:rsidR="0001750B" w:rsidRDefault="0001750B" w:rsidP="001F3493">
            <w:pPr>
              <w:pStyle w:val="Prrafodelista"/>
              <w:numPr>
                <w:ilvl w:val="0"/>
                <w:numId w:val="21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eastAsia="Times New Roman" w:hAnsi="Montserrat" w:cs="Arial"/>
                <w:color w:val="auto"/>
                <w:lang w:eastAsia="es-ES"/>
              </w:rPr>
            </w:pPr>
            <w:r w:rsidRPr="00AF3E6B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Comprobación de la relación laboral del responsable técnico, en términos del artículo </w:t>
            </w:r>
            <w:r w:rsidRPr="006E14C1">
              <w:rPr>
                <w:rFonts w:ascii="Montserrat" w:eastAsia="Times New Roman" w:hAnsi="Montserrat" w:cs="Arial"/>
                <w:color w:val="000000"/>
                <w:lang w:eastAsia="es-MX"/>
              </w:rPr>
              <w:t>31</w:t>
            </w:r>
            <w:r w:rsidRPr="00AF3E6B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 de los Lineamientos vigentes </w:t>
            </w:r>
            <w:r w:rsidRPr="00AF3E6B">
              <w:rPr>
                <w:rFonts w:ascii="Montserrat" w:hAnsi="Montserrat" w:cs="Arial"/>
                <w:color w:val="auto"/>
              </w:rPr>
              <w:t>del</w:t>
            </w:r>
            <w:r w:rsidRPr="00AF3E6B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 Registro Único de Contratistas</w:t>
            </w:r>
            <w:r w:rsidRPr="00AF3E6B">
              <w:rPr>
                <w:rFonts w:ascii="Montserrat" w:eastAsia="Times New Roman" w:hAnsi="Montserrat" w:cs="Arial"/>
                <w:color w:val="auto"/>
                <w:lang w:eastAsia="es-ES"/>
              </w:rPr>
              <w:t>.</w:t>
            </w:r>
          </w:p>
          <w:p w:rsidR="004C74B4" w:rsidRPr="004C74B4" w:rsidRDefault="004C74B4" w:rsidP="004C74B4">
            <w:pPr>
              <w:pStyle w:val="Prrafodelista"/>
              <w:ind w:left="23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eastAsia="Times New Roman" w:hAnsi="Montserrat" w:cs="Arial"/>
                <w:b/>
                <w:color w:val="auto"/>
                <w:sz w:val="28"/>
                <w:szCs w:val="28"/>
                <w:lang w:eastAsia="es-ES"/>
              </w:rPr>
            </w:pPr>
            <w:r w:rsidRPr="004C74B4">
              <w:rPr>
                <w:rFonts w:ascii="Montserrat" w:eastAsia="Times New Roman" w:hAnsi="Montserrat" w:cs="Arial"/>
                <w:b/>
                <w:color w:val="auto"/>
                <w:sz w:val="28"/>
                <w:szCs w:val="28"/>
                <w:lang w:eastAsia="es-ES"/>
              </w:rPr>
              <w:t xml:space="preserve">En caso de </w:t>
            </w:r>
            <w:r>
              <w:rPr>
                <w:rFonts w:ascii="Montserrat" w:eastAsia="Times New Roman" w:hAnsi="Montserrat" w:cs="Arial"/>
                <w:b/>
                <w:color w:val="auto"/>
                <w:sz w:val="28"/>
                <w:szCs w:val="28"/>
                <w:lang w:eastAsia="es-ES"/>
              </w:rPr>
              <w:t>solicitar incremento de especialidades</w:t>
            </w:r>
            <w:r w:rsidRPr="004C74B4">
              <w:rPr>
                <w:rFonts w:ascii="Montserrat" w:eastAsia="Times New Roman" w:hAnsi="Montserrat" w:cs="Arial"/>
                <w:b/>
                <w:color w:val="auto"/>
                <w:sz w:val="28"/>
                <w:szCs w:val="28"/>
                <w:lang w:eastAsia="es-ES"/>
              </w:rPr>
              <w:t>:</w:t>
            </w:r>
          </w:p>
          <w:p w:rsidR="0001750B" w:rsidRPr="0001750B" w:rsidRDefault="0001750B" w:rsidP="0001750B">
            <w:pPr>
              <w:pStyle w:val="Prrafodelista"/>
              <w:numPr>
                <w:ilvl w:val="0"/>
                <w:numId w:val="21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Montserrat" w:eastAsia="Times New Roman" w:hAnsi="Montserrat" w:cs="Arial"/>
                <w:color w:val="000000"/>
                <w:lang w:eastAsia="es-MX"/>
              </w:rPr>
            </w:pPr>
            <w:r w:rsidRPr="0001750B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Acreditación de especialidades conforme al artículo </w:t>
            </w:r>
            <w:r w:rsidRPr="006E14C1">
              <w:rPr>
                <w:rFonts w:ascii="Montserrat" w:eastAsia="Times New Roman" w:hAnsi="Montserrat" w:cs="Arial"/>
                <w:color w:val="000000"/>
                <w:lang w:eastAsia="es-MX"/>
              </w:rPr>
              <w:t>28</w:t>
            </w:r>
            <w:r w:rsidRPr="0001750B">
              <w:rPr>
                <w:rFonts w:ascii="Montserrat" w:eastAsia="Times New Roman" w:hAnsi="Montserrat" w:cs="Arial"/>
                <w:color w:val="000000"/>
                <w:lang w:eastAsia="es-MX"/>
              </w:rPr>
              <w:t xml:space="preserve"> de los Lineamientos vigentes del Registro Único de Contratistas.</w:t>
            </w:r>
          </w:p>
        </w:tc>
      </w:tr>
    </w:tbl>
    <w:p w:rsidR="00704F43" w:rsidRDefault="00704F43" w:rsidP="00DD4DF4">
      <w:pPr>
        <w:widowControl/>
        <w:tabs>
          <w:tab w:val="center" w:pos="4419"/>
          <w:tab w:val="right" w:pos="8838"/>
        </w:tabs>
        <w:spacing w:after="0" w:line="240" w:lineRule="auto"/>
        <w:rPr>
          <w:rFonts w:ascii="Hermann Bold" w:eastAsia="Times New Roman" w:hAnsi="Hermann Bold" w:cs="Arial"/>
          <w:b/>
          <w:bCs/>
          <w:iCs/>
          <w:sz w:val="28"/>
          <w:szCs w:val="24"/>
          <w:lang w:eastAsia="es-ES"/>
        </w:rPr>
      </w:pPr>
    </w:p>
    <w:tbl>
      <w:tblPr>
        <w:tblStyle w:val="Tablaconcuadrcula"/>
        <w:tblW w:w="10685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85"/>
      </w:tblGrid>
      <w:tr w:rsidR="00704F43" w:rsidTr="00FB4437">
        <w:tc>
          <w:tcPr>
            <w:tcW w:w="10685" w:type="dxa"/>
            <w:vAlign w:val="center"/>
          </w:tcPr>
          <w:p w:rsidR="00704F43" w:rsidRPr="00A77E74" w:rsidRDefault="00704F43" w:rsidP="00704F43">
            <w:pPr>
              <w:widowControl/>
              <w:tabs>
                <w:tab w:val="center" w:pos="4419"/>
                <w:tab w:val="right" w:pos="8838"/>
              </w:tabs>
              <w:rPr>
                <w:rFonts w:ascii="Montserrat" w:eastAsia="Times New Roman" w:hAnsi="Montserrat" w:cs="Arial"/>
                <w:b/>
                <w:bCs/>
                <w:iCs/>
                <w:sz w:val="28"/>
                <w:szCs w:val="24"/>
                <w:lang w:eastAsia="es-ES"/>
              </w:rPr>
            </w:pPr>
            <w:r w:rsidRPr="00A77E74">
              <w:rPr>
                <w:rFonts w:ascii="Montserrat" w:eastAsia="Times New Roman" w:hAnsi="Montserrat" w:cs="Arial"/>
                <w:b/>
                <w:bCs/>
                <w:iCs/>
                <w:sz w:val="28"/>
                <w:szCs w:val="24"/>
                <w:lang w:eastAsia="es-ES"/>
              </w:rPr>
              <w:t>OBSERVACIONES:</w:t>
            </w:r>
          </w:p>
        </w:tc>
      </w:tr>
      <w:tr w:rsidR="00704F43" w:rsidTr="002D356C">
        <w:trPr>
          <w:trHeight w:val="1470"/>
        </w:trPr>
        <w:tc>
          <w:tcPr>
            <w:tcW w:w="10685" w:type="dxa"/>
            <w:vAlign w:val="center"/>
          </w:tcPr>
          <w:p w:rsidR="00704F43" w:rsidRPr="002D356C" w:rsidRDefault="00704F43" w:rsidP="002D356C">
            <w:pPr>
              <w:jc w:val="both"/>
              <w:rPr>
                <w:rFonts w:ascii="Montserrat" w:eastAsia="Times New Roman" w:hAnsi="Montserrat" w:cs="Arial"/>
                <w:color w:val="000000"/>
                <w:sz w:val="28"/>
                <w:szCs w:val="28"/>
                <w:lang w:eastAsia="es-MX"/>
              </w:rPr>
            </w:pPr>
            <w:r w:rsidRPr="002D356C">
              <w:rPr>
                <w:rFonts w:ascii="Montserrat" w:eastAsia="Times New Roman" w:hAnsi="Montserrat" w:cs="Arial"/>
                <w:color w:val="000000"/>
                <w:sz w:val="28"/>
                <w:szCs w:val="28"/>
                <w:lang w:eastAsia="es-MX"/>
              </w:rPr>
              <w:t xml:space="preserve">Toda la información deberá proporcionarse en el portal en línea del Registro Único de Contratistas </w:t>
            </w:r>
            <w:hyperlink r:id="rId8" w:history="1">
              <w:r w:rsidR="00FB4437" w:rsidRPr="002D356C">
                <w:rPr>
                  <w:rStyle w:val="Hipervnculo"/>
                  <w:rFonts w:ascii="Montserrat" w:hAnsi="Montserrat"/>
                  <w:sz w:val="28"/>
                  <w:szCs w:val="28"/>
                </w:rPr>
                <w:t>https://tabasco.gob.mx/buen-gobierno</w:t>
              </w:r>
            </w:hyperlink>
            <w:r w:rsidRPr="002D356C">
              <w:rPr>
                <w:rFonts w:ascii="Montserrat" w:eastAsia="Times New Roman" w:hAnsi="Montserrat" w:cs="Arial"/>
                <w:color w:val="000000"/>
                <w:sz w:val="28"/>
                <w:szCs w:val="28"/>
                <w:lang w:eastAsia="es-MX"/>
              </w:rPr>
              <w:t xml:space="preserve"> o </w:t>
            </w:r>
            <w:hyperlink r:id="rId9" w:history="1">
              <w:r w:rsidR="00A77E74" w:rsidRPr="002D356C">
                <w:rPr>
                  <w:rStyle w:val="Hipervnculo"/>
                  <w:rFonts w:ascii="Montserrat" w:hAnsi="Montserrat"/>
                  <w:sz w:val="28"/>
                  <w:szCs w:val="28"/>
                </w:rPr>
                <w:t>https://sabgsistemas.tabasco.gob.mx/siruc/Login.aspx?ReturnUrl=%2fsiruc</w:t>
              </w:r>
            </w:hyperlink>
            <w:r w:rsidRPr="002D356C">
              <w:rPr>
                <w:rFonts w:ascii="Montserrat" w:eastAsia="Times New Roman" w:hAnsi="Montserrat" w:cs="Arial"/>
                <w:color w:val="000000"/>
                <w:sz w:val="28"/>
                <w:szCs w:val="28"/>
                <w:lang w:eastAsia="es-MX"/>
              </w:rPr>
              <w:t>, en formato PDF a color, los formatos del trámite previamente firmados.</w:t>
            </w:r>
          </w:p>
          <w:p w:rsidR="002D356C" w:rsidRPr="002D356C" w:rsidRDefault="002D356C" w:rsidP="00FB4437">
            <w:pPr>
              <w:jc w:val="both"/>
              <w:rPr>
                <w:rFonts w:ascii="Montserrat" w:eastAsia="Times New Roman" w:hAnsi="Montserrat" w:cs="Arial"/>
                <w:color w:val="000000"/>
                <w:sz w:val="24"/>
                <w:szCs w:val="24"/>
                <w:lang w:eastAsia="es-MX"/>
              </w:rPr>
            </w:pPr>
          </w:p>
        </w:tc>
      </w:tr>
      <w:tr w:rsidR="00704F43" w:rsidTr="00FB4437">
        <w:trPr>
          <w:trHeight w:val="1695"/>
        </w:trPr>
        <w:tc>
          <w:tcPr>
            <w:tcW w:w="10685" w:type="dxa"/>
            <w:vAlign w:val="center"/>
          </w:tcPr>
          <w:p w:rsidR="00704F43" w:rsidRPr="002D356C" w:rsidRDefault="00704F43" w:rsidP="00704F43">
            <w:pPr>
              <w:widowControl/>
              <w:tabs>
                <w:tab w:val="center" w:pos="4419"/>
                <w:tab w:val="right" w:pos="8838"/>
              </w:tabs>
              <w:jc w:val="both"/>
              <w:rPr>
                <w:rFonts w:ascii="Montserrat" w:eastAsia="Times New Roman" w:hAnsi="Montserrat" w:cs="Arial"/>
                <w:sz w:val="28"/>
                <w:szCs w:val="28"/>
                <w:lang w:eastAsia="es-ES"/>
              </w:rPr>
            </w:pPr>
            <w:r w:rsidRPr="002D356C">
              <w:rPr>
                <w:rFonts w:ascii="Montserrat" w:eastAsia="Times New Roman" w:hAnsi="Montserrat" w:cs="Arial"/>
                <w:sz w:val="28"/>
                <w:szCs w:val="28"/>
                <w:lang w:eastAsia="es-ES"/>
              </w:rPr>
              <w:t>Todas las observaciones serán notificadas a la cuenta del usuario a través del SIRUC, siendo obligación y responsabilidad de las Personas el verificar las mismas. La veracidad de los datos proporcionados por las Personas será responsabilidad exclusiva de los mismos.</w:t>
            </w:r>
          </w:p>
        </w:tc>
      </w:tr>
      <w:tr w:rsidR="00704F43" w:rsidTr="00FB4437">
        <w:trPr>
          <w:trHeight w:val="1553"/>
        </w:trPr>
        <w:tc>
          <w:tcPr>
            <w:tcW w:w="10685" w:type="dxa"/>
            <w:vAlign w:val="center"/>
          </w:tcPr>
          <w:p w:rsidR="00AE0E2A" w:rsidRPr="002D356C" w:rsidRDefault="00704F43" w:rsidP="00FB4437">
            <w:pPr>
              <w:widowControl/>
              <w:tabs>
                <w:tab w:val="center" w:pos="4419"/>
                <w:tab w:val="right" w:pos="8838"/>
              </w:tabs>
              <w:jc w:val="both"/>
              <w:rPr>
                <w:rFonts w:ascii="Hermann Bold" w:eastAsia="Times New Roman" w:hAnsi="Hermann Bold" w:cs="Arial"/>
                <w:sz w:val="28"/>
                <w:szCs w:val="28"/>
                <w:lang w:eastAsia="es-ES"/>
              </w:rPr>
            </w:pPr>
            <w:r w:rsidRPr="002D356C">
              <w:rPr>
                <w:rFonts w:ascii="Montserrat" w:eastAsia="Times New Roman" w:hAnsi="Montserrat" w:cs="Arial"/>
                <w:sz w:val="28"/>
                <w:szCs w:val="28"/>
                <w:lang w:eastAsia="es-ES"/>
              </w:rPr>
              <w:t>Se emitirá un acuse de recibo electrónico a través del SIRUC, el cual deberá descargar dentro de los siguientes cinco días hábiles, conforme al artículo 1</w:t>
            </w:r>
            <w:r w:rsidR="00FB4437" w:rsidRPr="002D356C">
              <w:rPr>
                <w:rFonts w:ascii="Montserrat" w:eastAsia="Times New Roman" w:hAnsi="Montserrat" w:cs="Arial"/>
                <w:sz w:val="28"/>
                <w:szCs w:val="28"/>
                <w:lang w:eastAsia="es-ES"/>
              </w:rPr>
              <w:t>4</w:t>
            </w:r>
            <w:r w:rsidRPr="002D356C">
              <w:rPr>
                <w:rFonts w:ascii="Montserrat" w:eastAsia="Times New Roman" w:hAnsi="Montserrat" w:cs="Arial"/>
                <w:sz w:val="28"/>
                <w:szCs w:val="28"/>
                <w:lang w:eastAsia="es-ES"/>
              </w:rPr>
              <w:t xml:space="preserve"> de los Lineamientos vigentes, para efecto de lo señalado en el artículo 26 del Reglamento de la Ley de Obras Públicas y Servicios Relacionados con las Mismas del Estado de Tabasco.</w:t>
            </w:r>
          </w:p>
        </w:tc>
      </w:tr>
      <w:tr w:rsidR="00704F43" w:rsidTr="00FB4437">
        <w:trPr>
          <w:trHeight w:val="1188"/>
        </w:trPr>
        <w:tc>
          <w:tcPr>
            <w:tcW w:w="10685" w:type="dxa"/>
            <w:vAlign w:val="center"/>
          </w:tcPr>
          <w:p w:rsidR="00224CC2" w:rsidRPr="002D356C" w:rsidRDefault="00704F43" w:rsidP="00FB4437">
            <w:pPr>
              <w:widowControl/>
              <w:tabs>
                <w:tab w:val="center" w:pos="4419"/>
                <w:tab w:val="right" w:pos="8838"/>
              </w:tabs>
              <w:jc w:val="both"/>
              <w:rPr>
                <w:rFonts w:ascii="Montserrat" w:eastAsia="Times New Roman" w:hAnsi="Montserrat" w:cs="Arial"/>
                <w:sz w:val="28"/>
                <w:szCs w:val="28"/>
                <w:lang w:eastAsia="es-ES"/>
              </w:rPr>
            </w:pPr>
            <w:r w:rsidRPr="002D356C">
              <w:rPr>
                <w:rFonts w:ascii="Montserrat" w:eastAsia="Times New Roman" w:hAnsi="Montserrat" w:cs="Arial"/>
                <w:sz w:val="28"/>
                <w:szCs w:val="28"/>
                <w:lang w:eastAsia="es-ES"/>
              </w:rPr>
              <w:t xml:space="preserve">En caso </w:t>
            </w:r>
            <w:r w:rsidR="004B5CF1" w:rsidRPr="002D356C">
              <w:rPr>
                <w:rFonts w:ascii="Montserrat" w:eastAsia="Times New Roman" w:hAnsi="Montserrat" w:cs="Arial"/>
                <w:sz w:val="28"/>
                <w:szCs w:val="28"/>
                <w:lang w:eastAsia="es-ES"/>
              </w:rPr>
              <w:t>de proporcionar</w:t>
            </w:r>
            <w:r w:rsidRPr="002D356C">
              <w:rPr>
                <w:rFonts w:ascii="Montserrat" w:eastAsia="Times New Roman" w:hAnsi="Montserrat" w:cs="Arial"/>
                <w:sz w:val="28"/>
                <w:szCs w:val="28"/>
                <w:lang w:eastAsia="es-ES"/>
              </w:rPr>
              <w:t xml:space="preserve"> información falsa, se procederá de conformidad con lo dispuesto en los artículos </w:t>
            </w:r>
            <w:r w:rsidR="00FB4437" w:rsidRPr="002D356C">
              <w:rPr>
                <w:rFonts w:ascii="Montserrat" w:eastAsia="Times New Roman" w:hAnsi="Montserrat" w:cs="Arial"/>
                <w:sz w:val="28"/>
                <w:szCs w:val="28"/>
                <w:lang w:eastAsia="es-ES"/>
              </w:rPr>
              <w:t>6</w:t>
            </w:r>
            <w:r w:rsidRPr="002D356C">
              <w:rPr>
                <w:rFonts w:ascii="Montserrat" w:eastAsia="Times New Roman" w:hAnsi="Montserrat" w:cs="Arial"/>
                <w:sz w:val="28"/>
                <w:szCs w:val="28"/>
                <w:lang w:eastAsia="es-ES"/>
              </w:rPr>
              <w:t xml:space="preserve"> y </w:t>
            </w:r>
            <w:r w:rsidR="00FB4437" w:rsidRPr="002D356C">
              <w:rPr>
                <w:rFonts w:ascii="Montserrat" w:eastAsia="Times New Roman" w:hAnsi="Montserrat" w:cs="Arial"/>
                <w:sz w:val="28"/>
                <w:szCs w:val="28"/>
                <w:lang w:eastAsia="es-ES"/>
              </w:rPr>
              <w:t>7</w:t>
            </w:r>
            <w:r w:rsidRPr="002D356C">
              <w:rPr>
                <w:rFonts w:ascii="Montserrat" w:eastAsia="Times New Roman" w:hAnsi="Montserrat" w:cs="Arial"/>
                <w:sz w:val="28"/>
                <w:szCs w:val="28"/>
                <w:lang w:eastAsia="es-ES"/>
              </w:rPr>
              <w:t xml:space="preserve"> de los Lineamientos vigentes del Registro Único de Contratistas.</w:t>
            </w:r>
          </w:p>
        </w:tc>
      </w:tr>
    </w:tbl>
    <w:p w:rsidR="005C5CBC" w:rsidRPr="00956DEA" w:rsidRDefault="005C5CBC" w:rsidP="002D356C">
      <w:pPr>
        <w:widowControl/>
        <w:tabs>
          <w:tab w:val="center" w:pos="4419"/>
          <w:tab w:val="right" w:pos="8838"/>
        </w:tabs>
        <w:spacing w:after="0"/>
        <w:jc w:val="both"/>
        <w:rPr>
          <w:rFonts w:ascii="Hermann Bold" w:hAnsi="Hermann Bold"/>
          <w:sz w:val="28"/>
          <w:szCs w:val="24"/>
          <w:highlight w:val="yellow"/>
        </w:rPr>
      </w:pPr>
    </w:p>
    <w:sectPr w:rsidR="005C5CBC" w:rsidRPr="00956DEA" w:rsidSect="00143FAD">
      <w:headerReference w:type="default" r:id="rId10"/>
      <w:footerReference w:type="default" r:id="rId11"/>
      <w:pgSz w:w="12240" w:h="15840" w:code="1"/>
      <w:pgMar w:top="2227" w:right="1701" w:bottom="1418" w:left="1701" w:header="708" w:footer="708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6BAE" w:rsidRDefault="00BC6BAE" w:rsidP="008917F6">
      <w:pPr>
        <w:spacing w:after="0" w:line="240" w:lineRule="auto"/>
      </w:pPr>
      <w:r>
        <w:separator/>
      </w:r>
    </w:p>
  </w:endnote>
  <w:endnote w:type="continuationSeparator" w:id="0">
    <w:p w:rsidR="00BC6BAE" w:rsidRDefault="00BC6BAE" w:rsidP="008917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Hermann Bold">
    <w:altName w:val="Calibri"/>
    <w:panose1 w:val="00000200000000000000"/>
    <w:charset w:val="00"/>
    <w:family w:val="auto"/>
    <w:pitch w:val="variable"/>
    <w:sig w:usb0="20000007" w:usb1="00000000" w:usb2="00000000" w:usb3="00000000" w:csb0="00000193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6BAE" w:rsidRPr="00DD5DDF" w:rsidRDefault="00BC6BAE" w:rsidP="00072391">
    <w:pPr>
      <w:pStyle w:val="Piedepgina"/>
      <w:tabs>
        <w:tab w:val="clear" w:pos="4419"/>
        <w:tab w:val="clear" w:pos="8838"/>
        <w:tab w:val="left" w:pos="5295"/>
        <w:tab w:val="left" w:pos="7635"/>
        <w:tab w:val="left" w:pos="8120"/>
      </w:tabs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84864" behindDoc="1" locked="0" layoutInCell="1" allowOverlap="1" wp14:anchorId="5BC53862" wp14:editId="3810FFB6">
              <wp:simplePos x="0" y="0"/>
              <wp:positionH relativeFrom="page">
                <wp:posOffset>589915</wp:posOffset>
              </wp:positionH>
              <wp:positionV relativeFrom="page">
                <wp:posOffset>9289084</wp:posOffset>
              </wp:positionV>
              <wp:extent cx="3152775" cy="609600"/>
              <wp:effectExtent l="0" t="0" r="9525" b="0"/>
              <wp:wrapSquare wrapText="bothSides"/>
              <wp:docPr id="27" name="Cuadro de texto 5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52775" cy="609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C6BAE" w:rsidRPr="00072391" w:rsidRDefault="00BC6BAE" w:rsidP="004C1CDB">
                          <w:pPr>
                            <w:spacing w:after="0" w:line="240" w:lineRule="auto"/>
                            <w:jc w:val="both"/>
                            <w:rPr>
                              <w:rFonts w:ascii="Arial" w:hAnsi="Arial" w:cs="Arial"/>
                              <w:sz w:val="14"/>
                            </w:rPr>
                          </w:pPr>
                          <w:r w:rsidRPr="00072391">
                            <w:rPr>
                              <w:rFonts w:ascii="Arial" w:hAnsi="Arial" w:cs="Arial"/>
                              <w:sz w:val="14"/>
                            </w:rPr>
                            <w:t>Av. Paseo Tabasco # 1504</w:t>
                          </w:r>
                          <w:r>
                            <w:rPr>
                              <w:rFonts w:ascii="Arial" w:hAnsi="Arial" w:cs="Arial"/>
                              <w:sz w:val="14"/>
                            </w:rPr>
                            <w:t>,</w:t>
                          </w:r>
                          <w:r w:rsidRPr="00072391">
                            <w:rPr>
                              <w:rFonts w:ascii="Arial" w:hAnsi="Arial" w:cs="Arial"/>
                              <w:sz w:val="14"/>
                            </w:rPr>
                            <w:t xml:space="preserve"> Col. Tabasco 2000, </w:t>
                          </w:r>
                        </w:p>
                        <w:p w:rsidR="00BC6BAE" w:rsidRPr="00072391" w:rsidRDefault="00BC6BAE" w:rsidP="004C1CDB">
                          <w:pPr>
                            <w:spacing w:after="0" w:line="240" w:lineRule="auto"/>
                            <w:jc w:val="both"/>
                            <w:rPr>
                              <w:rFonts w:ascii="Arial" w:hAnsi="Arial" w:cs="Arial"/>
                              <w:sz w:val="14"/>
                            </w:rPr>
                          </w:pPr>
                          <w:r w:rsidRPr="00072391">
                            <w:rPr>
                              <w:rFonts w:ascii="Arial" w:hAnsi="Arial" w:cs="Arial"/>
                              <w:sz w:val="14"/>
                            </w:rPr>
                            <w:t>C.P.</w:t>
                          </w:r>
                          <w:r>
                            <w:rPr>
                              <w:rFonts w:ascii="Arial" w:hAnsi="Arial" w:cs="Arial"/>
                              <w:sz w:val="14"/>
                            </w:rPr>
                            <w:t xml:space="preserve"> 86035 Villahermosa, Tabasco,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sz w:val="14"/>
                            </w:rPr>
                            <w:t>Méx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sz w:val="14"/>
                            </w:rPr>
                            <w:t>.</w:t>
                          </w:r>
                          <w:r w:rsidRPr="00072391">
                            <w:rPr>
                              <w:rFonts w:ascii="Arial" w:hAnsi="Arial" w:cs="Arial"/>
                              <w:sz w:val="14"/>
                            </w:rPr>
                            <w:t xml:space="preserve"> </w:t>
                          </w:r>
                        </w:p>
                        <w:p w:rsidR="00BC6BAE" w:rsidRPr="00072391" w:rsidRDefault="00BC6BAE" w:rsidP="004C1CDB">
                          <w:pPr>
                            <w:spacing w:after="0" w:line="240" w:lineRule="auto"/>
                            <w:jc w:val="both"/>
                            <w:rPr>
                              <w:rFonts w:ascii="Arial" w:hAnsi="Arial" w:cs="Arial"/>
                              <w:sz w:val="14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</w:rPr>
                            <w:t>Tel. 993310 4780 E</w:t>
                          </w:r>
                          <w:r w:rsidRPr="00072391">
                            <w:rPr>
                              <w:rFonts w:ascii="Arial" w:hAnsi="Arial" w:cs="Arial"/>
                              <w:sz w:val="14"/>
                            </w:rPr>
                            <w:t>xt. 15040</w:t>
                          </w:r>
                          <w:r>
                            <w:rPr>
                              <w:rFonts w:ascii="Arial" w:hAnsi="Arial" w:cs="Arial"/>
                              <w:sz w:val="14"/>
                            </w:rPr>
                            <w:t>, 15174, 15175, 15176</w:t>
                          </w:r>
                        </w:p>
                        <w:p w:rsidR="00BC6BAE" w:rsidRPr="001F3493" w:rsidRDefault="003B22E1" w:rsidP="004C1CDB">
                          <w:pPr>
                            <w:spacing w:after="0" w:line="240" w:lineRule="auto"/>
                            <w:jc w:val="both"/>
                            <w:rPr>
                              <w:rStyle w:val="Hipervnculo"/>
                              <w:rFonts w:ascii="Century Gothic" w:hAnsi="Century Gothic"/>
                              <w:sz w:val="14"/>
                            </w:rPr>
                          </w:pPr>
                          <w:hyperlink r:id="rId1" w:history="1">
                            <w:r w:rsidR="002D356C" w:rsidRPr="009E7A7B">
                              <w:rPr>
                                <w:rStyle w:val="Hipervnculo"/>
                                <w:rFonts w:ascii="Century Gothic" w:hAnsi="Century Gothic"/>
                                <w:sz w:val="14"/>
                              </w:rPr>
                              <w:t>https://tabasco.gob.mx/buen-gobierno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C53862" id="_x0000_t202" coordsize="21600,21600" o:spt="202" path="m,l,21600r21600,l21600,xe">
              <v:stroke joinstyle="miter"/>
              <v:path gradientshapeok="t" o:connecttype="rect"/>
            </v:shapetype>
            <v:shape id="Cuadro de texto 57" o:spid="_x0000_s1027" type="#_x0000_t202" style="position:absolute;margin-left:46.45pt;margin-top:731.4pt;width:248.25pt;height:48pt;z-index:-2516316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" filled="f" stroked="f">
              <v:textbox inset="0,0,0,0">
                <w:txbxContent>
                  <w:p w:rsidR="00BC6BAE" w:rsidRPr="00072391" w:rsidRDefault="00BC6BAE" w:rsidP="004C1CDB">
                    <w:pPr>
                      <w:spacing w:after="0" w:line="240" w:lineRule="auto"/>
                      <w:jc w:val="both"/>
                      <w:rPr>
                        <w:rFonts w:ascii="Arial" w:hAnsi="Arial" w:cs="Arial"/>
                        <w:sz w:val="14"/>
                      </w:rPr>
                    </w:pPr>
                    <w:r w:rsidRPr="00072391">
                      <w:rPr>
                        <w:rFonts w:ascii="Arial" w:hAnsi="Arial" w:cs="Arial"/>
                        <w:sz w:val="14"/>
                      </w:rPr>
                      <w:t>Av. Paseo Tabasco # 1504</w:t>
                    </w:r>
                    <w:r>
                      <w:rPr>
                        <w:rFonts w:ascii="Arial" w:hAnsi="Arial" w:cs="Arial"/>
                        <w:sz w:val="14"/>
                      </w:rPr>
                      <w:t>,</w:t>
                    </w:r>
                    <w:r w:rsidRPr="00072391">
                      <w:rPr>
                        <w:rFonts w:ascii="Arial" w:hAnsi="Arial" w:cs="Arial"/>
                        <w:sz w:val="14"/>
                      </w:rPr>
                      <w:t xml:space="preserve"> Col. Tabasco 2000, </w:t>
                    </w:r>
                  </w:p>
                  <w:p w:rsidR="00BC6BAE" w:rsidRPr="00072391" w:rsidRDefault="00BC6BAE" w:rsidP="004C1CDB">
                    <w:pPr>
                      <w:spacing w:after="0" w:line="240" w:lineRule="auto"/>
                      <w:jc w:val="both"/>
                      <w:rPr>
                        <w:rFonts w:ascii="Arial" w:hAnsi="Arial" w:cs="Arial"/>
                        <w:sz w:val="14"/>
                      </w:rPr>
                    </w:pPr>
                    <w:r w:rsidRPr="00072391">
                      <w:rPr>
                        <w:rFonts w:ascii="Arial" w:hAnsi="Arial" w:cs="Arial"/>
                        <w:sz w:val="14"/>
                      </w:rPr>
                      <w:t>C.P.</w:t>
                    </w:r>
                    <w:r>
                      <w:rPr>
                        <w:rFonts w:ascii="Arial" w:hAnsi="Arial" w:cs="Arial"/>
                        <w:sz w:val="14"/>
                      </w:rPr>
                      <w:t xml:space="preserve"> 86035 Villahermosa, Tabasco, </w:t>
                    </w:r>
                    <w:proofErr w:type="spellStart"/>
                    <w:r>
                      <w:rPr>
                        <w:rFonts w:ascii="Arial" w:hAnsi="Arial" w:cs="Arial"/>
                        <w:sz w:val="14"/>
                      </w:rPr>
                      <w:t>Méx</w:t>
                    </w:r>
                    <w:proofErr w:type="spellEnd"/>
                    <w:r>
                      <w:rPr>
                        <w:rFonts w:ascii="Arial" w:hAnsi="Arial" w:cs="Arial"/>
                        <w:sz w:val="14"/>
                      </w:rPr>
                      <w:t>.</w:t>
                    </w:r>
                    <w:r w:rsidRPr="00072391">
                      <w:rPr>
                        <w:rFonts w:ascii="Arial" w:hAnsi="Arial" w:cs="Arial"/>
                        <w:sz w:val="14"/>
                      </w:rPr>
                      <w:t xml:space="preserve"> </w:t>
                    </w:r>
                  </w:p>
                  <w:p w:rsidR="00BC6BAE" w:rsidRPr="00072391" w:rsidRDefault="00BC6BAE" w:rsidP="004C1CDB">
                    <w:pPr>
                      <w:spacing w:after="0" w:line="240" w:lineRule="auto"/>
                      <w:jc w:val="both"/>
                      <w:rPr>
                        <w:rFonts w:ascii="Arial" w:hAnsi="Arial" w:cs="Arial"/>
                        <w:sz w:val="14"/>
                      </w:rPr>
                    </w:pPr>
                    <w:r>
                      <w:rPr>
                        <w:rFonts w:ascii="Arial" w:hAnsi="Arial" w:cs="Arial"/>
                        <w:sz w:val="14"/>
                      </w:rPr>
                      <w:t>Tel. 993310 4780 E</w:t>
                    </w:r>
                    <w:r w:rsidRPr="00072391">
                      <w:rPr>
                        <w:rFonts w:ascii="Arial" w:hAnsi="Arial" w:cs="Arial"/>
                        <w:sz w:val="14"/>
                      </w:rPr>
                      <w:t>xt. 15040</w:t>
                    </w:r>
                    <w:r>
                      <w:rPr>
                        <w:rFonts w:ascii="Arial" w:hAnsi="Arial" w:cs="Arial"/>
                        <w:sz w:val="14"/>
                      </w:rPr>
                      <w:t>, 15174, 15175, 15176</w:t>
                    </w:r>
                  </w:p>
                  <w:p w:rsidR="00BC6BAE" w:rsidRPr="001F3493" w:rsidRDefault="006707FC" w:rsidP="004C1CDB">
                    <w:pPr>
                      <w:spacing w:after="0" w:line="240" w:lineRule="auto"/>
                      <w:jc w:val="both"/>
                      <w:rPr>
                        <w:rStyle w:val="Hipervnculo"/>
                        <w:rFonts w:ascii="Century Gothic" w:hAnsi="Century Gothic"/>
                        <w:sz w:val="14"/>
                      </w:rPr>
                    </w:pPr>
                    <w:hyperlink r:id="rId2" w:history="1">
                      <w:r w:rsidR="002D356C" w:rsidRPr="009E7A7B">
                        <w:rPr>
                          <w:rStyle w:val="Hipervnculo"/>
                          <w:rFonts w:ascii="Century Gothic" w:hAnsi="Century Gothic"/>
                          <w:sz w:val="14"/>
                        </w:rPr>
                        <w:t>https://tabasco.gob.mx/buen-gobierno</w:t>
                      </w:r>
                    </w:hyperlink>
                  </w:p>
                </w:txbxContent>
              </v:textbox>
              <w10:wrap type="square" anchorx="page" anchory="page"/>
            </v:shape>
          </w:pict>
        </mc:Fallback>
      </mc:AlternateContent>
    </w:r>
    <w:r w:rsidRPr="00E965E0">
      <w:rPr>
        <w:noProof/>
        <w:sz w:val="20"/>
        <w:szCs w:val="20"/>
        <w:lang w:eastAsia="es-MX"/>
      </w:rPr>
      <mc:AlternateContent>
        <mc:Choice Requires="wps">
          <w:drawing>
            <wp:anchor distT="0" distB="0" distL="114300" distR="114300" simplePos="0" relativeHeight="251665408" behindDoc="0" locked="0" layoutInCell="0" allowOverlap="1" wp14:anchorId="58EFBC67" wp14:editId="001BA718">
              <wp:simplePos x="0" y="0"/>
              <wp:positionH relativeFrom="rightMargin">
                <wp:posOffset>451485</wp:posOffset>
              </wp:positionH>
              <wp:positionV relativeFrom="page">
                <wp:posOffset>9277350</wp:posOffset>
              </wp:positionV>
              <wp:extent cx="510540" cy="638175"/>
              <wp:effectExtent l="0" t="0" r="0" b="9525"/>
              <wp:wrapNone/>
              <wp:docPr id="15" name="Rectángul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10540" cy="638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BC6BAE" w:rsidRDefault="00BC6BAE" w:rsidP="00E77796">
                          <w:pPr>
                            <w:pStyle w:val="Piedepgina"/>
                            <w:jc w:val="center"/>
                            <w:rPr>
                              <w:rFonts w:asciiTheme="majorHAnsi" w:eastAsiaTheme="majorEastAsia" w:hAnsiTheme="majorHAnsi" w:cstheme="majorBidi"/>
                              <w:sz w:val="16"/>
                              <w:szCs w:val="24"/>
                            </w:rPr>
                          </w:pPr>
                          <w:r w:rsidRPr="00E77796">
                            <w:rPr>
                              <w:rFonts w:asciiTheme="majorHAnsi" w:eastAsiaTheme="majorEastAsia" w:hAnsiTheme="majorHAnsi" w:cstheme="majorBidi"/>
                              <w:sz w:val="16"/>
                              <w:szCs w:val="24"/>
                              <w:lang w:val="es-ES"/>
                            </w:rPr>
                            <w:t>Página</w:t>
                          </w:r>
                          <w:r w:rsidRPr="00E77796">
                            <w:rPr>
                              <w:rFonts w:eastAsiaTheme="minorEastAsia" w:cs="Times New Roman"/>
                              <w:sz w:val="16"/>
                              <w:szCs w:val="24"/>
                            </w:rPr>
                            <w:fldChar w:fldCharType="begin"/>
                          </w:r>
                          <w:r w:rsidRPr="00E77796">
                            <w:rPr>
                              <w:sz w:val="16"/>
                              <w:szCs w:val="24"/>
                            </w:rPr>
                            <w:instrText>PAGE    \* MERGEFORMAT</w:instrText>
                          </w:r>
                          <w:r w:rsidRPr="00E77796">
                            <w:rPr>
                              <w:rFonts w:eastAsiaTheme="minorEastAsia" w:cs="Times New Roman"/>
                              <w:sz w:val="16"/>
                              <w:szCs w:val="24"/>
                            </w:rPr>
                            <w:fldChar w:fldCharType="separate"/>
                          </w:r>
                          <w:r w:rsidR="003B22E1" w:rsidRPr="003B22E1">
                            <w:rPr>
                              <w:rFonts w:asciiTheme="majorHAnsi" w:eastAsiaTheme="majorEastAsia" w:hAnsiTheme="majorHAnsi" w:cstheme="majorBidi"/>
                              <w:noProof/>
                              <w:sz w:val="16"/>
                              <w:szCs w:val="24"/>
                              <w:lang w:val="es-ES"/>
                            </w:rPr>
                            <w:t>-</w:t>
                          </w:r>
                          <w:r w:rsidR="003B22E1">
                            <w:rPr>
                              <w:noProof/>
                              <w:sz w:val="16"/>
                              <w:szCs w:val="24"/>
                            </w:rPr>
                            <w:t xml:space="preserve"> 2 -</w:t>
                          </w:r>
                          <w:r w:rsidRPr="00E77796">
                            <w:rPr>
                              <w:rFonts w:asciiTheme="majorHAnsi" w:eastAsiaTheme="majorEastAsia" w:hAnsiTheme="majorHAnsi" w:cstheme="majorBidi"/>
                              <w:sz w:val="16"/>
                              <w:szCs w:val="24"/>
                            </w:rPr>
                            <w:fldChar w:fldCharType="end"/>
                          </w:r>
                          <w:r w:rsidR="006707FC">
                            <w:rPr>
                              <w:rFonts w:asciiTheme="majorHAnsi" w:eastAsiaTheme="majorEastAsia" w:hAnsiTheme="majorHAnsi" w:cstheme="majorBidi"/>
                              <w:sz w:val="16"/>
                              <w:szCs w:val="24"/>
                            </w:rPr>
                            <w:t>2</w:t>
                          </w:r>
                        </w:p>
                        <w:p w:rsidR="002D356C" w:rsidRPr="00E77796" w:rsidRDefault="002D356C" w:rsidP="00E77796">
                          <w:pPr>
                            <w:pStyle w:val="Piedepgina"/>
                            <w:jc w:val="center"/>
                            <w:rPr>
                              <w:rFonts w:asciiTheme="majorHAnsi" w:eastAsiaTheme="majorEastAsia" w:hAnsiTheme="majorHAnsi" w:cstheme="majorBidi"/>
                              <w:sz w:val="16"/>
                              <w:szCs w:val="24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EFBC67" id="Rectángulo 15" o:spid="_x0000_s1028" style="position:absolute;margin-left:35.55pt;margin-top:730.5pt;width:40.2pt;height:50.25pt;z-index:251665408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" o:allowincell="f" filled="f" stroked="f">
              <v:textbox style="layout-flow:vertical;mso-layout-flow-alt:bottom-to-top;mso-fit-shape-to-text:t">
                <w:txbxContent>
                  <w:p w:rsidR="00BC6BAE" w:rsidRDefault="00BC6BAE" w:rsidP="00E77796">
                    <w:pPr>
                      <w:pStyle w:val="Piedepgina"/>
                      <w:jc w:val="center"/>
                      <w:rPr>
                        <w:rFonts w:asciiTheme="majorHAnsi" w:eastAsiaTheme="majorEastAsia" w:hAnsiTheme="majorHAnsi" w:cstheme="majorBidi"/>
                        <w:sz w:val="16"/>
                        <w:szCs w:val="24"/>
                      </w:rPr>
                    </w:pPr>
                    <w:r w:rsidRPr="00E77796">
                      <w:rPr>
                        <w:rFonts w:asciiTheme="majorHAnsi" w:eastAsiaTheme="majorEastAsia" w:hAnsiTheme="majorHAnsi" w:cstheme="majorBidi"/>
                        <w:sz w:val="16"/>
                        <w:szCs w:val="24"/>
                        <w:lang w:val="es-ES"/>
                      </w:rPr>
                      <w:t>Página</w:t>
                    </w:r>
                    <w:r w:rsidRPr="00E77796">
                      <w:rPr>
                        <w:rFonts w:eastAsiaTheme="minorEastAsia" w:cs="Times New Roman"/>
                        <w:sz w:val="16"/>
                        <w:szCs w:val="24"/>
                      </w:rPr>
                      <w:fldChar w:fldCharType="begin"/>
                    </w:r>
                    <w:r w:rsidRPr="00E77796">
                      <w:rPr>
                        <w:sz w:val="16"/>
                        <w:szCs w:val="24"/>
                      </w:rPr>
                      <w:instrText>PAGE    \* MERGEFORMAT</w:instrText>
                    </w:r>
                    <w:r w:rsidRPr="00E77796">
                      <w:rPr>
                        <w:rFonts w:eastAsiaTheme="minorEastAsia" w:cs="Times New Roman"/>
                        <w:sz w:val="16"/>
                        <w:szCs w:val="24"/>
                      </w:rPr>
                      <w:fldChar w:fldCharType="separate"/>
                    </w:r>
                    <w:r w:rsidR="003B22E1" w:rsidRPr="003B22E1">
                      <w:rPr>
                        <w:rFonts w:asciiTheme="majorHAnsi" w:eastAsiaTheme="majorEastAsia" w:hAnsiTheme="majorHAnsi" w:cstheme="majorBidi"/>
                        <w:noProof/>
                        <w:sz w:val="16"/>
                        <w:szCs w:val="24"/>
                        <w:lang w:val="es-ES"/>
                      </w:rPr>
                      <w:t>-</w:t>
                    </w:r>
                    <w:r w:rsidR="003B22E1">
                      <w:rPr>
                        <w:noProof/>
                        <w:sz w:val="16"/>
                        <w:szCs w:val="24"/>
                      </w:rPr>
                      <w:t xml:space="preserve"> 2 -</w:t>
                    </w:r>
                    <w:r w:rsidRPr="00E77796">
                      <w:rPr>
                        <w:rFonts w:asciiTheme="majorHAnsi" w:eastAsiaTheme="majorEastAsia" w:hAnsiTheme="majorHAnsi" w:cstheme="majorBidi"/>
                        <w:sz w:val="16"/>
                        <w:szCs w:val="24"/>
                      </w:rPr>
                      <w:fldChar w:fldCharType="end"/>
                    </w:r>
                    <w:r w:rsidR="006707FC">
                      <w:rPr>
                        <w:rFonts w:asciiTheme="majorHAnsi" w:eastAsiaTheme="majorEastAsia" w:hAnsiTheme="majorHAnsi" w:cstheme="majorBidi"/>
                        <w:sz w:val="16"/>
                        <w:szCs w:val="24"/>
                      </w:rPr>
                      <w:t>2</w:t>
                    </w:r>
                  </w:p>
                  <w:p w:rsidR="002D356C" w:rsidRPr="00E77796" w:rsidRDefault="002D356C" w:rsidP="00E77796">
                    <w:pPr>
                      <w:pStyle w:val="Piedepgina"/>
                      <w:jc w:val="center"/>
                      <w:rPr>
                        <w:rFonts w:asciiTheme="majorHAnsi" w:eastAsiaTheme="majorEastAsia" w:hAnsiTheme="majorHAnsi" w:cstheme="majorBidi"/>
                        <w:sz w:val="16"/>
                        <w:szCs w:val="24"/>
                      </w:rPr>
                    </w:pPr>
                  </w:p>
                </w:txbxContent>
              </v:textbox>
              <w10:wrap anchorx="margin" anchory="page"/>
            </v:rect>
          </w:pict>
        </mc:Fallback>
      </mc:AlternateContent>
    </w:r>
    <w:r w:rsidRPr="009D7EEC">
      <w:rPr>
        <w:rFonts w:ascii="Arial" w:hAnsi="Arial" w:cs="Arial"/>
        <w:b/>
        <w:noProof/>
        <w:color w:val="000000"/>
        <w:sz w:val="12"/>
        <w:szCs w:val="13"/>
        <w:lang w:eastAsia="es-MX"/>
      </w:rPr>
      <w:drawing>
        <wp:anchor distT="0" distB="0" distL="114300" distR="114300" simplePos="0" relativeHeight="251661312" behindDoc="1" locked="0" layoutInCell="1" allowOverlap="1" wp14:anchorId="79F857A6" wp14:editId="474778BC">
          <wp:simplePos x="0" y="0"/>
          <wp:positionH relativeFrom="column">
            <wp:posOffset>-1064260</wp:posOffset>
          </wp:positionH>
          <wp:positionV relativeFrom="paragraph">
            <wp:posOffset>494030</wp:posOffset>
          </wp:positionV>
          <wp:extent cx="7756525" cy="1584960"/>
          <wp:effectExtent l="0" t="0" r="0" b="0"/>
          <wp:wrapSquare wrapText="bothSides"/>
          <wp:docPr id="23" name="Imagen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n 24"/>
                  <pic:cNvPicPr>
                    <a:picLocks noChangeAspect="1"/>
                  </pic:cNvPicPr>
                </pic:nvPicPr>
                <pic:blipFill rotWithShape="1"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71905"/>
                  <a:stretch/>
                </pic:blipFill>
                <pic:spPr>
                  <a:xfrm>
                    <a:off x="0" y="0"/>
                    <a:ext cx="7756525" cy="15849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6BAE" w:rsidRDefault="00BC6BAE" w:rsidP="008917F6">
      <w:pPr>
        <w:spacing w:after="0" w:line="240" w:lineRule="auto"/>
      </w:pPr>
      <w:r>
        <w:separator/>
      </w:r>
    </w:p>
  </w:footnote>
  <w:footnote w:type="continuationSeparator" w:id="0">
    <w:p w:rsidR="00BC6BAE" w:rsidRDefault="00BC6BAE" w:rsidP="008917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C6BAE" w:rsidRDefault="002D356C" w:rsidP="001D5823">
    <w:pPr>
      <w:tabs>
        <w:tab w:val="left" w:pos="2120"/>
        <w:tab w:val="left" w:pos="2400"/>
        <w:tab w:val="left" w:pos="2690"/>
        <w:tab w:val="left" w:pos="3410"/>
        <w:tab w:val="left" w:pos="6724"/>
      </w:tabs>
      <w:spacing w:after="0" w:line="200" w:lineRule="exact"/>
    </w:pPr>
    <w:r>
      <w:rPr>
        <w:rFonts w:ascii="Montserrat" w:hAnsi="Montserrat"/>
        <w:noProof/>
        <w:lang w:eastAsia="es-MX"/>
      </w:rPr>
      <w:drawing>
        <wp:anchor distT="0" distB="0" distL="114300" distR="114300" simplePos="0" relativeHeight="251686912" behindDoc="0" locked="0" layoutInCell="1" allowOverlap="1" wp14:anchorId="7A5353BC" wp14:editId="69C041AB">
          <wp:simplePos x="0" y="0"/>
          <wp:positionH relativeFrom="margin">
            <wp:posOffset>-650240</wp:posOffset>
          </wp:positionH>
          <wp:positionV relativeFrom="paragraph">
            <wp:posOffset>-122555</wp:posOffset>
          </wp:positionV>
          <wp:extent cx="3927475" cy="838835"/>
          <wp:effectExtent l="0" t="0" r="0" b="0"/>
          <wp:wrapTopAndBottom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UEN GOBIERNO_Mesa de trabajo 1-01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34655" b="37655"/>
                  <a:stretch/>
                </pic:blipFill>
                <pic:spPr bwMode="auto">
                  <a:xfrm>
                    <a:off x="0" y="0"/>
                    <a:ext cx="3927475" cy="8388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0"/>
        <w:szCs w:val="20"/>
        <w:lang w:eastAsia="es-MX"/>
      </w:rPr>
      <mc:AlternateContent>
        <mc:Choice Requires="wps">
          <w:drawing>
            <wp:anchor distT="0" distB="0" distL="114300" distR="114300" simplePos="0" relativeHeight="251682816" behindDoc="0" locked="0" layoutInCell="1" allowOverlap="1" wp14:anchorId="02C58100" wp14:editId="6DF28BD4">
              <wp:simplePos x="0" y="0"/>
              <wp:positionH relativeFrom="column">
                <wp:posOffset>2908897</wp:posOffset>
              </wp:positionH>
              <wp:positionV relativeFrom="paragraph">
                <wp:posOffset>63282</wp:posOffset>
              </wp:positionV>
              <wp:extent cx="3371270" cy="867410"/>
              <wp:effectExtent l="0" t="0" r="0" b="0"/>
              <wp:wrapNone/>
              <wp:docPr id="5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71270" cy="86741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C6BAE" w:rsidRPr="002D356C" w:rsidRDefault="00BC6BAE" w:rsidP="004B5CF1">
                          <w:pPr>
                            <w:pStyle w:val="NormalWeb"/>
                            <w:spacing w:before="0" w:beforeAutospacing="0" w:after="213" w:afterAutospacing="0" w:line="256" w:lineRule="auto"/>
                            <w:jc w:val="right"/>
                            <w:rPr>
                              <w:rFonts w:ascii="Montserrat" w:eastAsia="Calibri" w:hAnsi="Montserrat"/>
                              <w:b/>
                              <w:bCs/>
                              <w:color w:val="9D2449"/>
                              <w:kern w:val="24"/>
                              <w:sz w:val="28"/>
                              <w:szCs w:val="28"/>
                            </w:rPr>
                          </w:pPr>
                          <w:r w:rsidRPr="002D356C">
                            <w:rPr>
                              <w:rFonts w:ascii="Montserrat" w:eastAsia="Calibri" w:hAnsi="Montserrat"/>
                              <w:b/>
                              <w:bCs/>
                              <w:color w:val="B38E5D"/>
                              <w:kern w:val="24"/>
                              <w:sz w:val="28"/>
                              <w:szCs w:val="28"/>
                            </w:rPr>
                            <w:t>Registro Único de Contratistas</w:t>
                          </w:r>
                        </w:p>
                        <w:p w:rsidR="00BC6BAE" w:rsidRPr="002D356C" w:rsidRDefault="00D17557" w:rsidP="00F94A73">
                          <w:pPr>
                            <w:pStyle w:val="NormalWeb"/>
                            <w:spacing w:before="0" w:beforeAutospacing="0" w:after="213" w:afterAutospacing="0" w:line="256" w:lineRule="auto"/>
                            <w:jc w:val="center"/>
                            <w:rPr>
                              <w:rFonts w:ascii="Montserrat" w:hAnsi="Montserrat"/>
                              <w:i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Montserrat" w:eastAsia="Calibri" w:hAnsi="Montserrat"/>
                              <w:b/>
                              <w:bCs/>
                              <w:i/>
                              <w:color w:val="9D2449"/>
                              <w:kern w:val="24"/>
                              <w:sz w:val="28"/>
                              <w:szCs w:val="28"/>
                            </w:rPr>
                            <w:t xml:space="preserve">Aumento de Especialidades </w:t>
                          </w:r>
                          <w:r w:rsidR="00BC6BAE" w:rsidRPr="002D356C">
                            <w:rPr>
                              <w:rFonts w:ascii="Montserrat" w:eastAsia="Calibri" w:hAnsi="Montserrat"/>
                              <w:b/>
                              <w:bCs/>
                              <w:i/>
                              <w:color w:val="9D2449"/>
                              <w:kern w:val="24"/>
                              <w:sz w:val="28"/>
                              <w:szCs w:val="28"/>
                            </w:rPr>
                            <w:t>202</w:t>
                          </w:r>
                          <w:r w:rsidR="003B22E1">
                            <w:rPr>
                              <w:rFonts w:ascii="Montserrat" w:eastAsia="Calibri" w:hAnsi="Montserrat"/>
                              <w:b/>
                              <w:bCs/>
                              <w:i/>
                              <w:color w:val="9D2449"/>
                              <w:kern w:val="24"/>
                              <w:sz w:val="28"/>
                              <w:szCs w:val="28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121920" tIns="60960" rIns="121920" bIns="6096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2C58100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229.05pt;margin-top:5pt;width:265.45pt;height:68.3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" filled="f" stroked="f">
              <v:textbox inset="9.6pt,4.8pt,9.6pt,4.8pt">
                <w:txbxContent>
                  <w:p w:rsidR="00BC6BAE" w:rsidRPr="002D356C" w:rsidRDefault="00BC6BAE" w:rsidP="004B5CF1">
                    <w:pPr>
                      <w:pStyle w:val="NormalWeb"/>
                      <w:spacing w:before="0" w:beforeAutospacing="0" w:after="213" w:afterAutospacing="0" w:line="256" w:lineRule="auto"/>
                      <w:jc w:val="right"/>
                      <w:rPr>
                        <w:rFonts w:ascii="Montserrat" w:eastAsia="Calibri" w:hAnsi="Montserrat"/>
                        <w:b/>
                        <w:bCs/>
                        <w:color w:val="9D2449"/>
                        <w:kern w:val="24"/>
                        <w:sz w:val="28"/>
                        <w:szCs w:val="28"/>
                      </w:rPr>
                    </w:pPr>
                    <w:r w:rsidRPr="002D356C">
                      <w:rPr>
                        <w:rFonts w:ascii="Montserrat" w:eastAsia="Calibri" w:hAnsi="Montserrat"/>
                        <w:b/>
                        <w:bCs/>
                        <w:color w:val="B38E5D"/>
                        <w:kern w:val="24"/>
                        <w:sz w:val="28"/>
                        <w:szCs w:val="28"/>
                      </w:rPr>
                      <w:t>Registro Único de Contratistas</w:t>
                    </w:r>
                  </w:p>
                  <w:p w:rsidR="00BC6BAE" w:rsidRPr="002D356C" w:rsidRDefault="00D17557" w:rsidP="00F94A73">
                    <w:pPr>
                      <w:pStyle w:val="NormalWeb"/>
                      <w:spacing w:before="0" w:beforeAutospacing="0" w:after="213" w:afterAutospacing="0" w:line="256" w:lineRule="auto"/>
                      <w:jc w:val="center"/>
                      <w:rPr>
                        <w:rFonts w:ascii="Montserrat" w:hAnsi="Montserrat"/>
                        <w:i/>
                        <w:sz w:val="28"/>
                        <w:szCs w:val="28"/>
                      </w:rPr>
                    </w:pPr>
                    <w:r>
                      <w:rPr>
                        <w:rFonts w:ascii="Montserrat" w:eastAsia="Calibri" w:hAnsi="Montserrat"/>
                        <w:b/>
                        <w:bCs/>
                        <w:i/>
                        <w:color w:val="9D2449"/>
                        <w:kern w:val="24"/>
                        <w:sz w:val="28"/>
                        <w:szCs w:val="28"/>
                      </w:rPr>
                      <w:t xml:space="preserve">Aumento de Especialidades </w:t>
                    </w:r>
                    <w:r w:rsidR="00BC6BAE" w:rsidRPr="002D356C">
                      <w:rPr>
                        <w:rFonts w:ascii="Montserrat" w:eastAsia="Calibri" w:hAnsi="Montserrat"/>
                        <w:b/>
                        <w:bCs/>
                        <w:i/>
                        <w:color w:val="9D2449"/>
                        <w:kern w:val="24"/>
                        <w:sz w:val="28"/>
                        <w:szCs w:val="28"/>
                      </w:rPr>
                      <w:t>202</w:t>
                    </w:r>
                    <w:r w:rsidR="003B22E1">
                      <w:rPr>
                        <w:rFonts w:ascii="Montserrat" w:eastAsia="Calibri" w:hAnsi="Montserrat"/>
                        <w:b/>
                        <w:bCs/>
                        <w:i/>
                        <w:color w:val="9D2449"/>
                        <w:kern w:val="24"/>
                        <w:sz w:val="28"/>
                        <w:szCs w:val="28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  <w:r w:rsidR="00BC6BAE" w:rsidRPr="00B3567F">
      <w:rPr>
        <w:noProof/>
        <w:lang w:eastAsia="es-MX"/>
      </w:rPr>
      <w:t xml:space="preserve"> </w:t>
    </w:r>
    <w:r w:rsidR="00BC6BAE">
      <w:rPr>
        <w:noProof/>
        <w:lang w:eastAsia="es-MX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C18D0"/>
    <w:multiLevelType w:val="hybridMultilevel"/>
    <w:tmpl w:val="56BE0F9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D75BE1"/>
    <w:multiLevelType w:val="hybridMultilevel"/>
    <w:tmpl w:val="9FECB9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4E262E"/>
    <w:multiLevelType w:val="hybridMultilevel"/>
    <w:tmpl w:val="F852EAB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C278FD"/>
    <w:multiLevelType w:val="hybridMultilevel"/>
    <w:tmpl w:val="93466A6A"/>
    <w:lvl w:ilvl="0" w:tplc="080A0001">
      <w:start w:val="1"/>
      <w:numFmt w:val="bullet"/>
      <w:lvlText w:val=""/>
      <w:lvlJc w:val="left"/>
      <w:pPr>
        <w:ind w:left="1283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00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72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44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16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88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60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32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043" w:hanging="360"/>
      </w:pPr>
      <w:rPr>
        <w:rFonts w:ascii="Wingdings" w:hAnsi="Wingdings" w:hint="default"/>
      </w:rPr>
    </w:lvl>
  </w:abstractNum>
  <w:abstractNum w:abstractNumId="4" w15:restartNumberingAfterBreak="0">
    <w:nsid w:val="172C3045"/>
    <w:multiLevelType w:val="hybridMultilevel"/>
    <w:tmpl w:val="D59EBE7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A6507C"/>
    <w:multiLevelType w:val="hybridMultilevel"/>
    <w:tmpl w:val="0AD4B17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115497"/>
    <w:multiLevelType w:val="hybridMultilevel"/>
    <w:tmpl w:val="FC3AE592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196147"/>
    <w:multiLevelType w:val="hybridMultilevel"/>
    <w:tmpl w:val="71BEFC5A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8C4CFA"/>
    <w:multiLevelType w:val="hybridMultilevel"/>
    <w:tmpl w:val="C0D0A81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907DF6"/>
    <w:multiLevelType w:val="hybridMultilevel"/>
    <w:tmpl w:val="2DB8633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9109FF"/>
    <w:multiLevelType w:val="hybridMultilevel"/>
    <w:tmpl w:val="273C933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8B5957"/>
    <w:multiLevelType w:val="hybridMultilevel"/>
    <w:tmpl w:val="AFCEF85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B56DF7"/>
    <w:multiLevelType w:val="hybridMultilevel"/>
    <w:tmpl w:val="BC242D72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BE50A07"/>
    <w:multiLevelType w:val="hybridMultilevel"/>
    <w:tmpl w:val="D848F9B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0EE3B56"/>
    <w:multiLevelType w:val="hybridMultilevel"/>
    <w:tmpl w:val="1272E80E"/>
    <w:lvl w:ilvl="0" w:tplc="080A0001">
      <w:start w:val="1"/>
      <w:numFmt w:val="bullet"/>
      <w:lvlText w:val=""/>
      <w:lvlJc w:val="left"/>
      <w:pPr>
        <w:ind w:left="743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63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23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83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15" w15:restartNumberingAfterBreak="0">
    <w:nsid w:val="423F2E5A"/>
    <w:multiLevelType w:val="hybridMultilevel"/>
    <w:tmpl w:val="D8A4BBA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7F558E5"/>
    <w:multiLevelType w:val="hybridMultilevel"/>
    <w:tmpl w:val="44421F1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4700C83"/>
    <w:multiLevelType w:val="hybridMultilevel"/>
    <w:tmpl w:val="803CE8F8"/>
    <w:lvl w:ilvl="0" w:tplc="080A0013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C265A4"/>
    <w:multiLevelType w:val="hybridMultilevel"/>
    <w:tmpl w:val="14EA923A"/>
    <w:lvl w:ilvl="0" w:tplc="CCA0B600">
      <w:start w:val="1"/>
      <w:numFmt w:val="bullet"/>
      <w:lvlText w:val=""/>
      <w:lvlJc w:val="left"/>
      <w:pPr>
        <w:tabs>
          <w:tab w:val="num" w:pos="567"/>
        </w:tabs>
        <w:ind w:left="567" w:hanging="397"/>
      </w:pPr>
      <w:rPr>
        <w:rFonts w:ascii="Symbol" w:hAnsi="Symbol" w:hint="default"/>
        <w:color w:val="auto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B567B6"/>
    <w:multiLevelType w:val="hybridMultilevel"/>
    <w:tmpl w:val="8B023520"/>
    <w:lvl w:ilvl="0" w:tplc="080A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3C8415A"/>
    <w:multiLevelType w:val="hybridMultilevel"/>
    <w:tmpl w:val="AA30A30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3072D6"/>
    <w:multiLevelType w:val="hybridMultilevel"/>
    <w:tmpl w:val="728AB0DC"/>
    <w:lvl w:ilvl="0" w:tplc="0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354BFC"/>
    <w:multiLevelType w:val="hybridMultilevel"/>
    <w:tmpl w:val="E4A8B9B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2B7B32"/>
    <w:multiLevelType w:val="hybridMultilevel"/>
    <w:tmpl w:val="0960F9E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F2019C"/>
    <w:multiLevelType w:val="hybridMultilevel"/>
    <w:tmpl w:val="F7FAEF3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19"/>
  </w:num>
  <w:num w:numId="3">
    <w:abstractNumId w:val="12"/>
  </w:num>
  <w:num w:numId="4">
    <w:abstractNumId w:val="21"/>
  </w:num>
  <w:num w:numId="5">
    <w:abstractNumId w:val="17"/>
  </w:num>
  <w:num w:numId="6">
    <w:abstractNumId w:val="9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20"/>
  </w:num>
  <w:num w:numId="12">
    <w:abstractNumId w:val="1"/>
  </w:num>
  <w:num w:numId="13">
    <w:abstractNumId w:val="13"/>
  </w:num>
  <w:num w:numId="14">
    <w:abstractNumId w:val="0"/>
  </w:num>
  <w:num w:numId="15">
    <w:abstractNumId w:val="15"/>
  </w:num>
  <w:num w:numId="16">
    <w:abstractNumId w:val="7"/>
  </w:num>
  <w:num w:numId="17">
    <w:abstractNumId w:val="8"/>
  </w:num>
  <w:num w:numId="18">
    <w:abstractNumId w:val="23"/>
  </w:num>
  <w:num w:numId="19">
    <w:abstractNumId w:val="24"/>
  </w:num>
  <w:num w:numId="20">
    <w:abstractNumId w:val="10"/>
  </w:num>
  <w:num w:numId="21">
    <w:abstractNumId w:val="11"/>
  </w:num>
  <w:num w:numId="22">
    <w:abstractNumId w:val="22"/>
  </w:num>
  <w:num w:numId="23">
    <w:abstractNumId w:val="16"/>
  </w:num>
  <w:num w:numId="24">
    <w:abstractNumId w:val="14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567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17F6"/>
    <w:rsid w:val="00001795"/>
    <w:rsid w:val="00002725"/>
    <w:rsid w:val="000047DB"/>
    <w:rsid w:val="00006C76"/>
    <w:rsid w:val="0001750B"/>
    <w:rsid w:val="00022E07"/>
    <w:rsid w:val="00042C5C"/>
    <w:rsid w:val="00046264"/>
    <w:rsid w:val="00046A1A"/>
    <w:rsid w:val="00047B62"/>
    <w:rsid w:val="00054865"/>
    <w:rsid w:val="00055A19"/>
    <w:rsid w:val="000631B4"/>
    <w:rsid w:val="00065AB6"/>
    <w:rsid w:val="00072391"/>
    <w:rsid w:val="00075BBD"/>
    <w:rsid w:val="00097146"/>
    <w:rsid w:val="000B17FF"/>
    <w:rsid w:val="000B291E"/>
    <w:rsid w:val="000B383E"/>
    <w:rsid w:val="000C72F5"/>
    <w:rsid w:val="000D0A96"/>
    <w:rsid w:val="000F3802"/>
    <w:rsid w:val="00101724"/>
    <w:rsid w:val="00113518"/>
    <w:rsid w:val="00114310"/>
    <w:rsid w:val="00124478"/>
    <w:rsid w:val="001272DB"/>
    <w:rsid w:val="00130A1F"/>
    <w:rsid w:val="00132E92"/>
    <w:rsid w:val="00133FBB"/>
    <w:rsid w:val="001400C7"/>
    <w:rsid w:val="00143FAD"/>
    <w:rsid w:val="00154604"/>
    <w:rsid w:val="00165E41"/>
    <w:rsid w:val="00177ADE"/>
    <w:rsid w:val="00193ED3"/>
    <w:rsid w:val="001967E8"/>
    <w:rsid w:val="001A54CE"/>
    <w:rsid w:val="001B6DB3"/>
    <w:rsid w:val="001B7BC7"/>
    <w:rsid w:val="001C4594"/>
    <w:rsid w:val="001C4611"/>
    <w:rsid w:val="001D4DFD"/>
    <w:rsid w:val="001D5823"/>
    <w:rsid w:val="001D5B97"/>
    <w:rsid w:val="001D741C"/>
    <w:rsid w:val="001F2CCE"/>
    <w:rsid w:val="001F3493"/>
    <w:rsid w:val="001F6467"/>
    <w:rsid w:val="001F7873"/>
    <w:rsid w:val="0020037C"/>
    <w:rsid w:val="002010EC"/>
    <w:rsid w:val="002042F0"/>
    <w:rsid w:val="00204A6A"/>
    <w:rsid w:val="00205E71"/>
    <w:rsid w:val="0020692F"/>
    <w:rsid w:val="0021128E"/>
    <w:rsid w:val="00217193"/>
    <w:rsid w:val="0021775C"/>
    <w:rsid w:val="002229EE"/>
    <w:rsid w:val="00224CC2"/>
    <w:rsid w:val="002261EE"/>
    <w:rsid w:val="0022740D"/>
    <w:rsid w:val="002437DC"/>
    <w:rsid w:val="00244A1B"/>
    <w:rsid w:val="0025022A"/>
    <w:rsid w:val="00262561"/>
    <w:rsid w:val="00262DB9"/>
    <w:rsid w:val="00264109"/>
    <w:rsid w:val="00267093"/>
    <w:rsid w:val="00270EF2"/>
    <w:rsid w:val="0027283A"/>
    <w:rsid w:val="002A0C26"/>
    <w:rsid w:val="002A0DCB"/>
    <w:rsid w:val="002A2270"/>
    <w:rsid w:val="002A34B3"/>
    <w:rsid w:val="002B4994"/>
    <w:rsid w:val="002C18A0"/>
    <w:rsid w:val="002C5AC8"/>
    <w:rsid w:val="002C6ACA"/>
    <w:rsid w:val="002D356C"/>
    <w:rsid w:val="002D5833"/>
    <w:rsid w:val="002D7D09"/>
    <w:rsid w:val="002E1B7A"/>
    <w:rsid w:val="002F5732"/>
    <w:rsid w:val="00302D8C"/>
    <w:rsid w:val="00303E80"/>
    <w:rsid w:val="00307F36"/>
    <w:rsid w:val="00317E35"/>
    <w:rsid w:val="00323686"/>
    <w:rsid w:val="00327F18"/>
    <w:rsid w:val="003334D6"/>
    <w:rsid w:val="00336CC0"/>
    <w:rsid w:val="0034142D"/>
    <w:rsid w:val="0035447D"/>
    <w:rsid w:val="003640B5"/>
    <w:rsid w:val="00366D59"/>
    <w:rsid w:val="00372F51"/>
    <w:rsid w:val="00373581"/>
    <w:rsid w:val="00374C9C"/>
    <w:rsid w:val="00374E5A"/>
    <w:rsid w:val="003753BD"/>
    <w:rsid w:val="00392A74"/>
    <w:rsid w:val="003964D7"/>
    <w:rsid w:val="00397B15"/>
    <w:rsid w:val="003A2AE0"/>
    <w:rsid w:val="003A4DD2"/>
    <w:rsid w:val="003A56A6"/>
    <w:rsid w:val="003A5A32"/>
    <w:rsid w:val="003A65C6"/>
    <w:rsid w:val="003B0F45"/>
    <w:rsid w:val="003B22E1"/>
    <w:rsid w:val="003B403F"/>
    <w:rsid w:val="003D4EBF"/>
    <w:rsid w:val="003D7FC9"/>
    <w:rsid w:val="003E5210"/>
    <w:rsid w:val="0041230D"/>
    <w:rsid w:val="00460F62"/>
    <w:rsid w:val="00467760"/>
    <w:rsid w:val="00467EBE"/>
    <w:rsid w:val="0049235A"/>
    <w:rsid w:val="004A489E"/>
    <w:rsid w:val="004B106A"/>
    <w:rsid w:val="004B55D6"/>
    <w:rsid w:val="004B5CF1"/>
    <w:rsid w:val="004C00CC"/>
    <w:rsid w:val="004C1CDB"/>
    <w:rsid w:val="004C3883"/>
    <w:rsid w:val="004C74B4"/>
    <w:rsid w:val="004E3D8C"/>
    <w:rsid w:val="004E56C4"/>
    <w:rsid w:val="004F0434"/>
    <w:rsid w:val="004F2FB4"/>
    <w:rsid w:val="00503A52"/>
    <w:rsid w:val="0051116A"/>
    <w:rsid w:val="0051299D"/>
    <w:rsid w:val="00517CBB"/>
    <w:rsid w:val="00531C0F"/>
    <w:rsid w:val="00540736"/>
    <w:rsid w:val="0055019A"/>
    <w:rsid w:val="005513F2"/>
    <w:rsid w:val="00562274"/>
    <w:rsid w:val="005750EA"/>
    <w:rsid w:val="005A1288"/>
    <w:rsid w:val="005B14F3"/>
    <w:rsid w:val="005B7697"/>
    <w:rsid w:val="005C4614"/>
    <w:rsid w:val="005C5CBC"/>
    <w:rsid w:val="005D57C1"/>
    <w:rsid w:val="005D5867"/>
    <w:rsid w:val="005E24AE"/>
    <w:rsid w:val="005E326C"/>
    <w:rsid w:val="005E6405"/>
    <w:rsid w:val="005F1351"/>
    <w:rsid w:val="005F18EF"/>
    <w:rsid w:val="005F5C83"/>
    <w:rsid w:val="006107AA"/>
    <w:rsid w:val="00615949"/>
    <w:rsid w:val="00615B3A"/>
    <w:rsid w:val="006211AB"/>
    <w:rsid w:val="0062179C"/>
    <w:rsid w:val="0062568D"/>
    <w:rsid w:val="0063411A"/>
    <w:rsid w:val="006411A1"/>
    <w:rsid w:val="0064434C"/>
    <w:rsid w:val="00654211"/>
    <w:rsid w:val="006613DC"/>
    <w:rsid w:val="006707FC"/>
    <w:rsid w:val="0067095E"/>
    <w:rsid w:val="00672BDF"/>
    <w:rsid w:val="0067665D"/>
    <w:rsid w:val="00686B22"/>
    <w:rsid w:val="00686E66"/>
    <w:rsid w:val="00691442"/>
    <w:rsid w:val="006A17EB"/>
    <w:rsid w:val="006A25FB"/>
    <w:rsid w:val="006B1A73"/>
    <w:rsid w:val="006D2867"/>
    <w:rsid w:val="006D67CE"/>
    <w:rsid w:val="006E14C1"/>
    <w:rsid w:val="006F4C14"/>
    <w:rsid w:val="00704F43"/>
    <w:rsid w:val="0071434A"/>
    <w:rsid w:val="007151C2"/>
    <w:rsid w:val="00716919"/>
    <w:rsid w:val="00726524"/>
    <w:rsid w:val="0073085F"/>
    <w:rsid w:val="00732643"/>
    <w:rsid w:val="00740318"/>
    <w:rsid w:val="00754507"/>
    <w:rsid w:val="00757180"/>
    <w:rsid w:val="00760F6C"/>
    <w:rsid w:val="00765FBA"/>
    <w:rsid w:val="00767308"/>
    <w:rsid w:val="00771E01"/>
    <w:rsid w:val="00776759"/>
    <w:rsid w:val="007769CE"/>
    <w:rsid w:val="00777E32"/>
    <w:rsid w:val="007846A9"/>
    <w:rsid w:val="007A54E1"/>
    <w:rsid w:val="007B1FDF"/>
    <w:rsid w:val="007B4503"/>
    <w:rsid w:val="007B7D7D"/>
    <w:rsid w:val="007E3125"/>
    <w:rsid w:val="007E3C9F"/>
    <w:rsid w:val="007F0662"/>
    <w:rsid w:val="007F4115"/>
    <w:rsid w:val="007F465D"/>
    <w:rsid w:val="007F4EAE"/>
    <w:rsid w:val="0081298C"/>
    <w:rsid w:val="008317B0"/>
    <w:rsid w:val="008403F9"/>
    <w:rsid w:val="0084224F"/>
    <w:rsid w:val="008448D9"/>
    <w:rsid w:val="00854396"/>
    <w:rsid w:val="0086690F"/>
    <w:rsid w:val="00871806"/>
    <w:rsid w:val="00876E3B"/>
    <w:rsid w:val="0087760A"/>
    <w:rsid w:val="00882A76"/>
    <w:rsid w:val="00890156"/>
    <w:rsid w:val="008917F6"/>
    <w:rsid w:val="008966DD"/>
    <w:rsid w:val="008B064E"/>
    <w:rsid w:val="008B69AC"/>
    <w:rsid w:val="008C4879"/>
    <w:rsid w:val="008D041D"/>
    <w:rsid w:val="008E2FD5"/>
    <w:rsid w:val="008F1A93"/>
    <w:rsid w:val="008F4CE2"/>
    <w:rsid w:val="008F5BAD"/>
    <w:rsid w:val="009019BC"/>
    <w:rsid w:val="009034B8"/>
    <w:rsid w:val="00905FC5"/>
    <w:rsid w:val="00906BC8"/>
    <w:rsid w:val="00911C60"/>
    <w:rsid w:val="00911CA8"/>
    <w:rsid w:val="00913A77"/>
    <w:rsid w:val="00914927"/>
    <w:rsid w:val="0091571B"/>
    <w:rsid w:val="00916040"/>
    <w:rsid w:val="00916B71"/>
    <w:rsid w:val="0091773E"/>
    <w:rsid w:val="0092094F"/>
    <w:rsid w:val="00922532"/>
    <w:rsid w:val="009245CA"/>
    <w:rsid w:val="00926813"/>
    <w:rsid w:val="0092774D"/>
    <w:rsid w:val="00941869"/>
    <w:rsid w:val="009450EA"/>
    <w:rsid w:val="009540DA"/>
    <w:rsid w:val="00956DEA"/>
    <w:rsid w:val="00960A83"/>
    <w:rsid w:val="0096108C"/>
    <w:rsid w:val="00971E04"/>
    <w:rsid w:val="00977FF5"/>
    <w:rsid w:val="009A2DBE"/>
    <w:rsid w:val="009A6595"/>
    <w:rsid w:val="009B01F3"/>
    <w:rsid w:val="009B3859"/>
    <w:rsid w:val="009B476A"/>
    <w:rsid w:val="009B79F4"/>
    <w:rsid w:val="009C3245"/>
    <w:rsid w:val="009C5236"/>
    <w:rsid w:val="009D1D53"/>
    <w:rsid w:val="009D354F"/>
    <w:rsid w:val="009D446B"/>
    <w:rsid w:val="009D627A"/>
    <w:rsid w:val="009D6D7F"/>
    <w:rsid w:val="009D7EEC"/>
    <w:rsid w:val="009E1E61"/>
    <w:rsid w:val="009F0DD5"/>
    <w:rsid w:val="009F5976"/>
    <w:rsid w:val="009F5F6E"/>
    <w:rsid w:val="00A00BA9"/>
    <w:rsid w:val="00A022DE"/>
    <w:rsid w:val="00A02447"/>
    <w:rsid w:val="00A0273B"/>
    <w:rsid w:val="00A10A8D"/>
    <w:rsid w:val="00A12096"/>
    <w:rsid w:val="00A16B60"/>
    <w:rsid w:val="00A217EC"/>
    <w:rsid w:val="00A32EC4"/>
    <w:rsid w:val="00A40180"/>
    <w:rsid w:val="00A55585"/>
    <w:rsid w:val="00A65CD6"/>
    <w:rsid w:val="00A67EAF"/>
    <w:rsid w:val="00A714F8"/>
    <w:rsid w:val="00A73F31"/>
    <w:rsid w:val="00A77E74"/>
    <w:rsid w:val="00A85799"/>
    <w:rsid w:val="00A925B6"/>
    <w:rsid w:val="00A95553"/>
    <w:rsid w:val="00AA244A"/>
    <w:rsid w:val="00AA5786"/>
    <w:rsid w:val="00AC56CA"/>
    <w:rsid w:val="00AC71B7"/>
    <w:rsid w:val="00AE0E2A"/>
    <w:rsid w:val="00AE2C87"/>
    <w:rsid w:val="00AF3E6B"/>
    <w:rsid w:val="00B0090C"/>
    <w:rsid w:val="00B052A0"/>
    <w:rsid w:val="00B07B7C"/>
    <w:rsid w:val="00B07C8D"/>
    <w:rsid w:val="00B123E2"/>
    <w:rsid w:val="00B1249E"/>
    <w:rsid w:val="00B244BD"/>
    <w:rsid w:val="00B272D5"/>
    <w:rsid w:val="00B31931"/>
    <w:rsid w:val="00B35328"/>
    <w:rsid w:val="00B3567F"/>
    <w:rsid w:val="00B35C4F"/>
    <w:rsid w:val="00B423DE"/>
    <w:rsid w:val="00B43E57"/>
    <w:rsid w:val="00B47473"/>
    <w:rsid w:val="00B54AEF"/>
    <w:rsid w:val="00B614E6"/>
    <w:rsid w:val="00B61ED5"/>
    <w:rsid w:val="00B63E06"/>
    <w:rsid w:val="00B645F7"/>
    <w:rsid w:val="00B83589"/>
    <w:rsid w:val="00B909E8"/>
    <w:rsid w:val="00BA52CD"/>
    <w:rsid w:val="00BA7F97"/>
    <w:rsid w:val="00BC052D"/>
    <w:rsid w:val="00BC6BAE"/>
    <w:rsid w:val="00BD3927"/>
    <w:rsid w:val="00BE4041"/>
    <w:rsid w:val="00BE59C9"/>
    <w:rsid w:val="00BE5A07"/>
    <w:rsid w:val="00C0569E"/>
    <w:rsid w:val="00C1587D"/>
    <w:rsid w:val="00C205FE"/>
    <w:rsid w:val="00C25612"/>
    <w:rsid w:val="00C60038"/>
    <w:rsid w:val="00C602CB"/>
    <w:rsid w:val="00C666C0"/>
    <w:rsid w:val="00C72098"/>
    <w:rsid w:val="00C72623"/>
    <w:rsid w:val="00C74B68"/>
    <w:rsid w:val="00C77310"/>
    <w:rsid w:val="00CA2B88"/>
    <w:rsid w:val="00CA406C"/>
    <w:rsid w:val="00CB2BC5"/>
    <w:rsid w:val="00CB4A0B"/>
    <w:rsid w:val="00CB500D"/>
    <w:rsid w:val="00CC5D07"/>
    <w:rsid w:val="00CD4E14"/>
    <w:rsid w:val="00CE45E5"/>
    <w:rsid w:val="00CF05ED"/>
    <w:rsid w:val="00CF18DA"/>
    <w:rsid w:val="00CF2D0A"/>
    <w:rsid w:val="00CF4D7E"/>
    <w:rsid w:val="00D016C6"/>
    <w:rsid w:val="00D066A6"/>
    <w:rsid w:val="00D07989"/>
    <w:rsid w:val="00D17557"/>
    <w:rsid w:val="00D23E55"/>
    <w:rsid w:val="00D41D4A"/>
    <w:rsid w:val="00D45BD3"/>
    <w:rsid w:val="00D556DF"/>
    <w:rsid w:val="00D56C05"/>
    <w:rsid w:val="00D602B9"/>
    <w:rsid w:val="00D61DD2"/>
    <w:rsid w:val="00D63580"/>
    <w:rsid w:val="00D63A47"/>
    <w:rsid w:val="00D65B0B"/>
    <w:rsid w:val="00D66B62"/>
    <w:rsid w:val="00D7407D"/>
    <w:rsid w:val="00D779A0"/>
    <w:rsid w:val="00D81E59"/>
    <w:rsid w:val="00D83369"/>
    <w:rsid w:val="00D949F9"/>
    <w:rsid w:val="00D974E1"/>
    <w:rsid w:val="00DA748A"/>
    <w:rsid w:val="00DB535B"/>
    <w:rsid w:val="00DD4DF4"/>
    <w:rsid w:val="00DD5DDF"/>
    <w:rsid w:val="00DD62F9"/>
    <w:rsid w:val="00DE35AD"/>
    <w:rsid w:val="00DE6E62"/>
    <w:rsid w:val="00E03C77"/>
    <w:rsid w:val="00E06573"/>
    <w:rsid w:val="00E107CA"/>
    <w:rsid w:val="00E34D1F"/>
    <w:rsid w:val="00E44311"/>
    <w:rsid w:val="00E501E9"/>
    <w:rsid w:val="00E564DE"/>
    <w:rsid w:val="00E6307F"/>
    <w:rsid w:val="00E63FCF"/>
    <w:rsid w:val="00E67D9F"/>
    <w:rsid w:val="00E74820"/>
    <w:rsid w:val="00E77796"/>
    <w:rsid w:val="00E81408"/>
    <w:rsid w:val="00E86C5C"/>
    <w:rsid w:val="00E92BCC"/>
    <w:rsid w:val="00E94FC6"/>
    <w:rsid w:val="00E965E0"/>
    <w:rsid w:val="00EA19AA"/>
    <w:rsid w:val="00EA3145"/>
    <w:rsid w:val="00EB32D9"/>
    <w:rsid w:val="00EC0390"/>
    <w:rsid w:val="00EC7721"/>
    <w:rsid w:val="00EC7C25"/>
    <w:rsid w:val="00ED08C6"/>
    <w:rsid w:val="00ED169D"/>
    <w:rsid w:val="00ED4EED"/>
    <w:rsid w:val="00EF1D2D"/>
    <w:rsid w:val="00EF30DA"/>
    <w:rsid w:val="00F01BD2"/>
    <w:rsid w:val="00F20A44"/>
    <w:rsid w:val="00F31074"/>
    <w:rsid w:val="00F35D07"/>
    <w:rsid w:val="00F374ED"/>
    <w:rsid w:val="00F41213"/>
    <w:rsid w:val="00F61C87"/>
    <w:rsid w:val="00F7419F"/>
    <w:rsid w:val="00F77FC6"/>
    <w:rsid w:val="00F844D2"/>
    <w:rsid w:val="00F86CD2"/>
    <w:rsid w:val="00F94A73"/>
    <w:rsid w:val="00F94AF5"/>
    <w:rsid w:val="00F95A75"/>
    <w:rsid w:val="00F9686D"/>
    <w:rsid w:val="00F96F0B"/>
    <w:rsid w:val="00FA673B"/>
    <w:rsid w:val="00FB1FB7"/>
    <w:rsid w:val="00FB4437"/>
    <w:rsid w:val="00FB6ECC"/>
    <w:rsid w:val="00FC4DEB"/>
    <w:rsid w:val="00FD2040"/>
    <w:rsid w:val="00FD5CDE"/>
    <w:rsid w:val="00FD689A"/>
    <w:rsid w:val="00FE7AE1"/>
    <w:rsid w:val="00FF2157"/>
    <w:rsid w:val="00FF5B15"/>
    <w:rsid w:val="00FF74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."/>
  <w:listSeparator w:val=","/>
  <w14:docId w14:val="3C77ACE6"/>
  <w15:docId w15:val="{77D543B1-3850-4304-A63B-6B42689BE1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17F6"/>
    <w:pPr>
      <w:widowControl w:val="0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8917F6"/>
    <w:pPr>
      <w:widowControl/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8917F6"/>
  </w:style>
  <w:style w:type="paragraph" w:styleId="Piedepgina">
    <w:name w:val="footer"/>
    <w:basedOn w:val="Normal"/>
    <w:link w:val="PiedepginaCar"/>
    <w:uiPriority w:val="99"/>
    <w:unhideWhenUsed/>
    <w:rsid w:val="008917F6"/>
    <w:pPr>
      <w:widowControl/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917F6"/>
  </w:style>
  <w:style w:type="paragraph" w:customStyle="1" w:styleId="DecimalAligned">
    <w:name w:val="Decimal Aligned"/>
    <w:basedOn w:val="Normal"/>
    <w:uiPriority w:val="40"/>
    <w:qFormat/>
    <w:rsid w:val="008917F6"/>
    <w:pPr>
      <w:widowControl/>
      <w:tabs>
        <w:tab w:val="decimal" w:pos="360"/>
      </w:tabs>
    </w:pPr>
    <w:rPr>
      <w:lang w:eastAsia="es-MX"/>
    </w:rPr>
  </w:style>
  <w:style w:type="paragraph" w:styleId="Textonotapie">
    <w:name w:val="footnote text"/>
    <w:basedOn w:val="Normal"/>
    <w:link w:val="TextonotapieCar"/>
    <w:uiPriority w:val="99"/>
    <w:unhideWhenUsed/>
    <w:rsid w:val="008917F6"/>
    <w:pPr>
      <w:widowControl/>
      <w:spacing w:after="0" w:line="240" w:lineRule="auto"/>
    </w:pPr>
    <w:rPr>
      <w:rFonts w:eastAsiaTheme="minorEastAsia"/>
      <w:sz w:val="20"/>
      <w:szCs w:val="20"/>
      <w:lang w:eastAsia="es-MX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8917F6"/>
    <w:rPr>
      <w:rFonts w:eastAsiaTheme="minorEastAsia"/>
      <w:sz w:val="20"/>
      <w:szCs w:val="20"/>
      <w:lang w:eastAsia="es-MX"/>
    </w:rPr>
  </w:style>
  <w:style w:type="character" w:styleId="nfasissutil">
    <w:name w:val="Subtle Emphasis"/>
    <w:basedOn w:val="Fuentedeprrafopredeter"/>
    <w:uiPriority w:val="19"/>
    <w:qFormat/>
    <w:rsid w:val="008917F6"/>
    <w:rPr>
      <w:i/>
      <w:iCs/>
      <w:color w:val="7F7F7F" w:themeColor="text1" w:themeTint="80"/>
    </w:rPr>
  </w:style>
  <w:style w:type="table" w:styleId="Sombreadoclaro-nfasis1">
    <w:name w:val="Light Shading Accent 1"/>
    <w:basedOn w:val="Tablanormal"/>
    <w:uiPriority w:val="60"/>
    <w:rsid w:val="008917F6"/>
    <w:pPr>
      <w:spacing w:after="0" w:line="240" w:lineRule="auto"/>
    </w:pPr>
    <w:rPr>
      <w:rFonts w:eastAsiaTheme="minorEastAsia"/>
      <w:color w:val="365F91" w:themeColor="accent1" w:themeShade="BF"/>
      <w:lang w:eastAsia="es-MX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365F91" w:themeColor="accent1" w:themeShade="BF"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  <w:color w:val="365F91" w:themeColor="accent1" w:themeShade="BF"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  <w:color w:val="365F91" w:themeColor="accent1" w:themeShade="BF"/>
      </w:rPr>
    </w:tblStylePr>
    <w:tblStylePr w:type="lastCol">
      <w:rPr>
        <w:b/>
        <w:bCs/>
        <w:color w:val="365F91" w:themeColor="accent1" w:themeShade="BF"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961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6108C"/>
    <w:rPr>
      <w:rFonts w:ascii="Tahoma" w:hAnsi="Tahoma" w:cs="Tahoma"/>
      <w:sz w:val="16"/>
      <w:szCs w:val="16"/>
      <w:lang w:val="en-US"/>
    </w:rPr>
  </w:style>
  <w:style w:type="table" w:styleId="Tablaconcuadrcula">
    <w:name w:val="Table Grid"/>
    <w:basedOn w:val="Tablanormal"/>
    <w:uiPriority w:val="59"/>
    <w:rsid w:val="009610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Cuadrculaclara-nfasis2">
    <w:name w:val="Light Grid Accent 2"/>
    <w:basedOn w:val="Tablanormal"/>
    <w:uiPriority w:val="62"/>
    <w:rsid w:val="008D041D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paragraph" w:styleId="Prrafodelista">
    <w:name w:val="List Paragraph"/>
    <w:basedOn w:val="Normal"/>
    <w:uiPriority w:val="34"/>
    <w:qFormat/>
    <w:rsid w:val="00193ED3"/>
    <w:pPr>
      <w:ind w:left="720"/>
      <w:contextualSpacing/>
    </w:pPr>
  </w:style>
  <w:style w:type="table" w:styleId="Listamedia1">
    <w:name w:val="Medium List 1"/>
    <w:basedOn w:val="Tablanormal"/>
    <w:uiPriority w:val="65"/>
    <w:rsid w:val="00193ED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2-nfasis3">
    <w:name w:val="Medium List 2 Accent 3"/>
    <w:basedOn w:val="Tablanormal"/>
    <w:uiPriority w:val="66"/>
    <w:rsid w:val="00C666C0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ombreadoclaro-nfasis6">
    <w:name w:val="Light Shading Accent 6"/>
    <w:basedOn w:val="Tablanormal"/>
    <w:uiPriority w:val="60"/>
    <w:rsid w:val="00317E35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-nfasis5">
    <w:name w:val="Light List Accent 5"/>
    <w:basedOn w:val="Tablanormal"/>
    <w:uiPriority w:val="61"/>
    <w:rsid w:val="00001795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media2-nfasis6">
    <w:name w:val="Medium List 2 Accent 6"/>
    <w:basedOn w:val="Tablanormal"/>
    <w:uiPriority w:val="66"/>
    <w:rsid w:val="00001795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-nfasis6">
    <w:name w:val="Medium Grid 1 Accent 6"/>
    <w:basedOn w:val="Tablanormal"/>
    <w:uiPriority w:val="67"/>
    <w:rsid w:val="00001795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NormalWeb">
    <w:name w:val="Normal (Web)"/>
    <w:basedOn w:val="Normal"/>
    <w:uiPriority w:val="99"/>
    <w:semiHidden/>
    <w:unhideWhenUsed/>
    <w:rsid w:val="00114310"/>
    <w:pPr>
      <w:widowControl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MX"/>
    </w:rPr>
  </w:style>
  <w:style w:type="paragraph" w:styleId="Sinespaciado">
    <w:name w:val="No Spacing"/>
    <w:uiPriority w:val="1"/>
    <w:qFormat/>
    <w:rsid w:val="005750EA"/>
    <w:pPr>
      <w:widowControl w:val="0"/>
      <w:spacing w:after="0" w:line="240" w:lineRule="auto"/>
    </w:pPr>
    <w:rPr>
      <w:lang w:val="en-US"/>
    </w:rPr>
  </w:style>
  <w:style w:type="table" w:customStyle="1" w:styleId="Tabladecuadrcula3-nfasis21">
    <w:name w:val="Tabla de cuadrícula 3 - Énfasis 21"/>
    <w:basedOn w:val="Tablanormal"/>
    <w:uiPriority w:val="48"/>
    <w:rsid w:val="00392A74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customStyle="1" w:styleId="Tabladecuadrcula3-nfasis11">
    <w:name w:val="Tabla de cuadrícula 3 - Énfasis 11"/>
    <w:basedOn w:val="Tablanormal"/>
    <w:uiPriority w:val="48"/>
    <w:rsid w:val="00392A74"/>
    <w:pPr>
      <w:spacing w:after="0" w:line="240" w:lineRule="auto"/>
    </w:p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customStyle="1" w:styleId="Tablanormal51">
    <w:name w:val="Tabla normal 51"/>
    <w:basedOn w:val="Tablanormal"/>
    <w:uiPriority w:val="45"/>
    <w:rsid w:val="00392A74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lanormal21">
    <w:name w:val="Tabla normal 21"/>
    <w:basedOn w:val="Tablanormal"/>
    <w:uiPriority w:val="42"/>
    <w:rsid w:val="00392A74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Listamedia2-nfasis2">
    <w:name w:val="Medium List 2 Accent 2"/>
    <w:basedOn w:val="Tablanormal"/>
    <w:uiPriority w:val="66"/>
    <w:rsid w:val="007F465D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-nfasis1">
    <w:name w:val="Medium Grid 1 Accent 1"/>
    <w:basedOn w:val="Tablanormal"/>
    <w:uiPriority w:val="67"/>
    <w:rsid w:val="001F787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ombreadomedio2-nfasis6">
    <w:name w:val="Medium Shading 2 Accent 6"/>
    <w:basedOn w:val="Tablanormal"/>
    <w:uiPriority w:val="64"/>
    <w:rsid w:val="001F7873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Cuadrculavistosa-nfasis6">
    <w:name w:val="Colorful Grid Accent 6"/>
    <w:basedOn w:val="Tablanormal"/>
    <w:uiPriority w:val="73"/>
    <w:rsid w:val="001F7873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ombreadoclaro">
    <w:name w:val="Light Shading"/>
    <w:basedOn w:val="Tablanormal"/>
    <w:uiPriority w:val="60"/>
    <w:rsid w:val="009B01F3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customStyle="1" w:styleId="Tabladelista7concolores-nfasis61">
    <w:name w:val="Tabla de lista 7 con colores - Énfasis 61"/>
    <w:basedOn w:val="Tablanormal"/>
    <w:uiPriority w:val="52"/>
    <w:rsid w:val="007151C2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79646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79646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79646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79646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Tabladelista4-nfasis61">
    <w:name w:val="Tabla de lista 4 - Énfasis 61"/>
    <w:basedOn w:val="Tablanormal"/>
    <w:uiPriority w:val="49"/>
    <w:rsid w:val="00373581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Tabladecuadrcula3-nfasis22">
    <w:name w:val="Tabla de cuadrícula 3 - Énfasis 22"/>
    <w:basedOn w:val="Tablanormal"/>
    <w:uiPriority w:val="48"/>
    <w:rsid w:val="00264109"/>
    <w:pPr>
      <w:spacing w:after="0" w:line="240" w:lineRule="auto"/>
    </w:p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  <w:tblStylePr w:type="neCell">
      <w:tblPr/>
      <w:tcPr>
        <w:tcBorders>
          <w:bottom w:val="single" w:sz="4" w:space="0" w:color="D99594" w:themeColor="accent2" w:themeTint="99"/>
        </w:tcBorders>
      </w:tcPr>
    </w:tblStylePr>
    <w:tblStylePr w:type="nwCell">
      <w:tblPr/>
      <w:tcPr>
        <w:tcBorders>
          <w:bottom w:val="single" w:sz="4" w:space="0" w:color="D99594" w:themeColor="accent2" w:themeTint="99"/>
        </w:tcBorders>
      </w:tcPr>
    </w:tblStylePr>
    <w:tblStylePr w:type="seCell">
      <w:tblPr/>
      <w:tcPr>
        <w:tcBorders>
          <w:top w:val="single" w:sz="4" w:space="0" w:color="D99594" w:themeColor="accent2" w:themeTint="99"/>
        </w:tcBorders>
      </w:tcPr>
    </w:tblStylePr>
    <w:tblStylePr w:type="swCell">
      <w:tblPr/>
      <w:tcPr>
        <w:tcBorders>
          <w:top w:val="single" w:sz="4" w:space="0" w:color="D99594" w:themeColor="accent2" w:themeTint="99"/>
        </w:tcBorders>
      </w:tcPr>
    </w:tblStylePr>
  </w:style>
  <w:style w:type="table" w:customStyle="1" w:styleId="Tabladecuadrcula2-nfasis61">
    <w:name w:val="Tabla de cuadrícula 2 - Énfasis 61"/>
    <w:basedOn w:val="Tablanormal"/>
    <w:uiPriority w:val="47"/>
    <w:rsid w:val="00264109"/>
    <w:pPr>
      <w:spacing w:after="0" w:line="240" w:lineRule="auto"/>
    </w:pPr>
    <w:tblPr>
      <w:tblStyleRowBandSize w:val="1"/>
      <w:tblStyleColBandSize w:val="1"/>
      <w:tblBorders>
        <w:top w:val="single" w:sz="2" w:space="0" w:color="FABF8F" w:themeColor="accent6" w:themeTint="99"/>
        <w:bottom w:val="single" w:sz="2" w:space="0" w:color="FABF8F" w:themeColor="accent6" w:themeTint="99"/>
        <w:insideH w:val="single" w:sz="2" w:space="0" w:color="FABF8F" w:themeColor="accent6" w:themeTint="99"/>
        <w:insideV w:val="single" w:sz="2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ABF8F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Tabladecuadrcula4-nfasis61">
    <w:name w:val="Tabla de cuadrícula 4 - Énfasis 61"/>
    <w:basedOn w:val="Tablanormal"/>
    <w:uiPriority w:val="49"/>
    <w:rsid w:val="00264109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customStyle="1" w:styleId="Tabladecuadrcula5oscura1">
    <w:name w:val="Tabla de cuadrícula 5 oscura1"/>
    <w:basedOn w:val="Tablanormal"/>
    <w:uiPriority w:val="50"/>
    <w:rsid w:val="00F94AF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Tabladecuadrcula5oscura-nfasis11">
    <w:name w:val="Tabla de cuadrícula 5 oscura - Énfasis 11"/>
    <w:basedOn w:val="Tablanormal"/>
    <w:uiPriority w:val="50"/>
    <w:rsid w:val="00F94AF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customStyle="1" w:styleId="Tabladecuadrcula5oscura-nfasis21">
    <w:name w:val="Tabla de cuadrícula 5 oscura - Énfasis 21"/>
    <w:basedOn w:val="Tablanormal"/>
    <w:uiPriority w:val="50"/>
    <w:rsid w:val="00F94AF5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504D" w:themeFill="accent2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E5B8B7" w:themeFill="accent2" w:themeFillTint="66"/>
      </w:tcPr>
    </w:tblStylePr>
  </w:style>
  <w:style w:type="table" w:customStyle="1" w:styleId="Tabladecuadrcula1clara-nfasis61">
    <w:name w:val="Tabla de cuadrícula 1 clara - Énfasis 61"/>
    <w:basedOn w:val="Tablanormal"/>
    <w:uiPriority w:val="46"/>
    <w:rsid w:val="00327F18"/>
    <w:pPr>
      <w:spacing w:after="0" w:line="240" w:lineRule="auto"/>
    </w:pPr>
    <w:tblPr>
      <w:tblStyleRowBandSize w:val="1"/>
      <w:tblStyleColBandSize w:val="1"/>
      <w:tblBorders>
        <w:top w:val="single" w:sz="24" w:space="0" w:color="FFFF99"/>
        <w:left w:val="single" w:sz="24" w:space="0" w:color="FFFF99"/>
        <w:bottom w:val="single" w:sz="24" w:space="0" w:color="FFFF99"/>
        <w:right w:val="single" w:sz="24" w:space="0" w:color="FFFF99"/>
        <w:insideH w:val="single" w:sz="24" w:space="0" w:color="FFFF99"/>
        <w:insideV w:val="single" w:sz="24" w:space="0" w:color="FFFF99"/>
      </w:tblBorders>
    </w:tblPr>
    <w:tcPr>
      <w:shd w:val="clear" w:color="auto" w:fill="FFFFFF" w:themeFill="background1"/>
    </w:tc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adecuadrcula5oscura-nfasis61">
    <w:name w:val="Tabla de cuadrícula 5 oscura - Énfasis 61"/>
    <w:basedOn w:val="Tablanormal"/>
    <w:uiPriority w:val="50"/>
    <w:rsid w:val="00327F18"/>
    <w:pPr>
      <w:spacing w:after="0" w:line="240" w:lineRule="auto"/>
    </w:pPr>
    <w:tblPr>
      <w:tblStyleRowBandSize w:val="1"/>
      <w:tblStyleColBandSize w:val="1"/>
      <w:tblBorders>
        <w:top w:val="thickThinSmallGap" w:sz="36" w:space="0" w:color="FFFF00"/>
        <w:left w:val="thickThinSmallGap" w:sz="36" w:space="0" w:color="FFFF00"/>
        <w:bottom w:val="thickThinSmallGap" w:sz="36" w:space="0" w:color="FFFF00"/>
        <w:right w:val="thickThinSmallGap" w:sz="36" w:space="0" w:color="FFFF00"/>
        <w:insideH w:val="thickThinSmallGap" w:sz="36" w:space="0" w:color="FFFF00"/>
        <w:insideV w:val="thickThinSmallGap" w:sz="36" w:space="0" w:color="FFFF00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customStyle="1" w:styleId="Tabladecuadrcula1Claro-nfasis21">
    <w:name w:val="Tabla de cuadrícula 1 Claro - Énfasis 21"/>
    <w:basedOn w:val="Tablanormal"/>
    <w:uiPriority w:val="46"/>
    <w:rsid w:val="00327F18"/>
    <w:pPr>
      <w:spacing w:after="0" w:line="240" w:lineRule="auto"/>
    </w:p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Hipervnculo">
    <w:name w:val="Hyperlink"/>
    <w:basedOn w:val="Fuentedeprrafopredeter"/>
    <w:uiPriority w:val="99"/>
    <w:unhideWhenUsed/>
    <w:rsid w:val="00F844D2"/>
    <w:rPr>
      <w:color w:val="0000FF" w:themeColor="hyperlink"/>
      <w:u w:val="single"/>
    </w:rPr>
  </w:style>
  <w:style w:type="table" w:customStyle="1" w:styleId="Tabladecuadrcula3-nfasis61">
    <w:name w:val="Tabla de cuadrícula 3 - Énfasis 61"/>
    <w:basedOn w:val="Tablanormal"/>
    <w:uiPriority w:val="48"/>
    <w:rsid w:val="00ED169D"/>
    <w:pPr>
      <w:spacing w:after="0" w:line="240" w:lineRule="auto"/>
    </w:pPr>
    <w:tblPr>
      <w:tblStyleRowBandSize w:val="1"/>
      <w:tblStyleColBandSize w:val="1"/>
      <w:tblBorders>
        <w:top w:val="single" w:sz="4" w:space="0" w:color="FABF8F" w:themeColor="accent6" w:themeTint="99"/>
        <w:left w:val="single" w:sz="4" w:space="0" w:color="FABF8F" w:themeColor="accent6" w:themeTint="99"/>
        <w:bottom w:val="single" w:sz="4" w:space="0" w:color="FABF8F" w:themeColor="accent6" w:themeTint="99"/>
        <w:right w:val="single" w:sz="4" w:space="0" w:color="FABF8F" w:themeColor="accent6" w:themeTint="99"/>
        <w:insideH w:val="single" w:sz="4" w:space="0" w:color="FABF8F" w:themeColor="accent6" w:themeTint="99"/>
        <w:insideV w:val="single" w:sz="4" w:space="0" w:color="FABF8F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DE9D9" w:themeFill="accent6" w:themeFillTint="33"/>
      </w:tcPr>
    </w:tblStylePr>
    <w:tblStylePr w:type="band1Horz">
      <w:tblPr/>
      <w:tcPr>
        <w:shd w:val="clear" w:color="auto" w:fill="FDE9D9" w:themeFill="accent6" w:themeFillTint="33"/>
      </w:tcPr>
    </w:tblStylePr>
    <w:tblStylePr w:type="neCell">
      <w:tblPr/>
      <w:tcPr>
        <w:tcBorders>
          <w:bottom w:val="single" w:sz="4" w:space="0" w:color="FABF8F" w:themeColor="accent6" w:themeTint="99"/>
        </w:tcBorders>
      </w:tcPr>
    </w:tblStylePr>
    <w:tblStylePr w:type="nwCell">
      <w:tblPr/>
      <w:tcPr>
        <w:tcBorders>
          <w:bottom w:val="single" w:sz="4" w:space="0" w:color="FABF8F" w:themeColor="accent6" w:themeTint="99"/>
        </w:tcBorders>
      </w:tcPr>
    </w:tblStylePr>
    <w:tblStylePr w:type="seCell">
      <w:tblPr/>
      <w:tcPr>
        <w:tcBorders>
          <w:top w:val="single" w:sz="4" w:space="0" w:color="FABF8F" w:themeColor="accent6" w:themeTint="99"/>
        </w:tcBorders>
      </w:tcPr>
    </w:tblStylePr>
    <w:tblStylePr w:type="swCell">
      <w:tblPr/>
      <w:tcPr>
        <w:tcBorders>
          <w:top w:val="single" w:sz="4" w:space="0" w:color="FABF8F" w:themeColor="accent6" w:themeTint="99"/>
        </w:tcBorders>
      </w:tcPr>
    </w:tblStylePr>
  </w:style>
  <w:style w:type="table" w:customStyle="1" w:styleId="Tabladecuadrcula4-nfasis41">
    <w:name w:val="Tabla de cuadrícula 4 - Énfasis 41"/>
    <w:basedOn w:val="Tablanormal"/>
    <w:uiPriority w:val="49"/>
    <w:rsid w:val="007B7D7D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Tabladecuadrcula4-nfasis51">
    <w:name w:val="Tabla de cuadrícula 4 - Énfasis 51"/>
    <w:basedOn w:val="Tablanormal"/>
    <w:uiPriority w:val="49"/>
    <w:rsid w:val="00913A77"/>
    <w:pPr>
      <w:spacing w:after="0" w:line="240" w:lineRule="auto"/>
    </w:pPr>
    <w:tblPr>
      <w:tblStyleRowBandSize w:val="1"/>
      <w:tblStyleColBandSize w:val="1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Tabladecuadrcula4-nfasis31">
    <w:name w:val="Tabla de cuadrícula 4 - Énfasis 31"/>
    <w:basedOn w:val="Tablanormal"/>
    <w:uiPriority w:val="49"/>
    <w:rsid w:val="00913A77"/>
    <w:pPr>
      <w:spacing w:after="0" w:line="240" w:lineRule="auto"/>
    </w:p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9BBB59" w:themeColor="accent3"/>
          <w:left w:val="single" w:sz="4" w:space="0" w:color="9BBB59" w:themeColor="accent3"/>
          <w:bottom w:val="single" w:sz="4" w:space="0" w:color="9BBB59" w:themeColor="accent3"/>
          <w:right w:val="single" w:sz="4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Tabladecuadrcula6concolores-nfasis21">
    <w:name w:val="Tabla de cuadrícula 6 con colores - Énfasis 21"/>
    <w:basedOn w:val="Tablanormal"/>
    <w:uiPriority w:val="51"/>
    <w:rsid w:val="002A0DCB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character" w:styleId="Nmerodepgina">
    <w:name w:val="page number"/>
    <w:basedOn w:val="Fuentedeprrafopredeter"/>
    <w:uiPriority w:val="99"/>
    <w:unhideWhenUsed/>
    <w:rsid w:val="00E965E0"/>
  </w:style>
  <w:style w:type="paragraph" w:customStyle="1" w:styleId="Default">
    <w:name w:val="Default"/>
    <w:rsid w:val="00C205FE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91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abasco.gob.mx/buen-gobierno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sabgsistemas.tabasco.gob.mx/siruc/Login.aspx?ReturnUrl=%2fsiruc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hyperlink" Target="https://tabasco.gob.mx/buen-gobierno" TargetMode="External"/><Relationship Id="rId1" Type="http://schemas.openxmlformats.org/officeDocument/2006/relationships/hyperlink" Target="https://tabasco.gob.mx/buen-gobiern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3BBD3F-8851-47B5-9E48-E770710033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1059</TotalTime>
  <Pages>2</Pages>
  <Words>604</Words>
  <Characters>3328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SFP</cp:lastModifiedBy>
  <cp:revision>44</cp:revision>
  <cp:lastPrinted>2021-12-29T19:20:00Z</cp:lastPrinted>
  <dcterms:created xsi:type="dcterms:W3CDTF">2021-05-25T22:16:00Z</dcterms:created>
  <dcterms:modified xsi:type="dcterms:W3CDTF">2025-12-09T19:01:00Z</dcterms:modified>
</cp:coreProperties>
</file>